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80AE2D" w14:textId="1EFADE0C" w:rsidR="004105C0" w:rsidRPr="00145E47" w:rsidRDefault="006F2D14" w:rsidP="00EE3812">
      <w:pPr>
        <w:spacing w:after="0" w:line="480" w:lineRule="auto"/>
        <w:contextualSpacing/>
        <w:jc w:val="center"/>
        <w:rPr>
          <w:rFonts w:ascii="Calibri" w:eastAsia="Calibri" w:hAnsi="Calibri" w:cs="Times New Roman"/>
          <w:b/>
          <w:sz w:val="24"/>
          <w:u w:val="single"/>
        </w:rPr>
      </w:pPr>
      <w:r w:rsidRPr="00145E47">
        <w:rPr>
          <w:rFonts w:ascii="Calibri" w:eastAsia="Calibri" w:hAnsi="Calibri" w:cs="Times New Roman"/>
          <w:b/>
          <w:sz w:val="24"/>
          <w:u w:val="single"/>
        </w:rPr>
        <w:t>You’re Always Being Tested</w:t>
      </w:r>
    </w:p>
    <w:p w14:paraId="62A69E75" w14:textId="1DDDD52B" w:rsidR="003A2ECB" w:rsidRPr="00145E47" w:rsidRDefault="003A2ECB" w:rsidP="001D1B75">
      <w:pPr>
        <w:spacing w:after="0" w:line="480" w:lineRule="auto"/>
        <w:ind w:firstLine="720"/>
        <w:contextualSpacing/>
        <w:rPr>
          <w:rFonts w:ascii="Calibri" w:eastAsia="Calibri" w:hAnsi="Calibri" w:cs="Times New Roman"/>
          <w:sz w:val="24"/>
        </w:rPr>
      </w:pPr>
      <w:r w:rsidRPr="00145E47">
        <w:rPr>
          <w:rFonts w:ascii="Calibri" w:eastAsia="Calibri" w:hAnsi="Calibri" w:cs="Times New Roman"/>
          <w:sz w:val="24"/>
        </w:rPr>
        <w:t>This</w:t>
      </w:r>
      <w:r w:rsidR="00FA0EE2" w:rsidRPr="00145E47">
        <w:rPr>
          <w:rFonts w:ascii="Calibri" w:eastAsia="Calibri" w:hAnsi="Calibri" w:cs="Times New Roman"/>
          <w:sz w:val="24"/>
        </w:rPr>
        <w:t xml:space="preserve"> past</w:t>
      </w:r>
      <w:r w:rsidR="00713310" w:rsidRPr="00145E47">
        <w:rPr>
          <w:rFonts w:ascii="Calibri" w:eastAsia="Calibri" w:hAnsi="Calibri" w:cs="Times New Roman"/>
          <w:sz w:val="24"/>
        </w:rPr>
        <w:t xml:space="preserve"> </w:t>
      </w:r>
      <w:r w:rsidRPr="00145E47">
        <w:rPr>
          <w:rFonts w:ascii="Calibri" w:eastAsia="Calibri" w:hAnsi="Calibri" w:cs="Times New Roman"/>
          <w:sz w:val="24"/>
        </w:rPr>
        <w:t>April we celebrate</w:t>
      </w:r>
      <w:r w:rsidR="00C510EF" w:rsidRPr="00145E47">
        <w:rPr>
          <w:rFonts w:ascii="Calibri" w:eastAsia="Calibri" w:hAnsi="Calibri" w:cs="Times New Roman"/>
          <w:sz w:val="24"/>
        </w:rPr>
        <w:t>d</w:t>
      </w:r>
      <w:r w:rsidRPr="00145E47">
        <w:rPr>
          <w:rFonts w:ascii="Calibri" w:eastAsia="Calibri" w:hAnsi="Calibri" w:cs="Times New Roman"/>
          <w:sz w:val="24"/>
        </w:rPr>
        <w:t xml:space="preserve"> Fair Housing Month. </w:t>
      </w:r>
      <w:r w:rsidR="00C510EF" w:rsidRPr="00145E47">
        <w:rPr>
          <w:rFonts w:ascii="Calibri" w:eastAsia="Calibri" w:hAnsi="Calibri" w:cs="Times New Roman"/>
          <w:sz w:val="24"/>
        </w:rPr>
        <w:t>While this important observance typically serves as a</w:t>
      </w:r>
      <w:r w:rsidRPr="00145E47">
        <w:rPr>
          <w:rFonts w:ascii="Calibri" w:eastAsia="Calibri" w:hAnsi="Calibri" w:cs="Times New Roman"/>
          <w:sz w:val="24"/>
        </w:rPr>
        <w:t xml:space="preserve"> marker for reflection, education, and </w:t>
      </w:r>
      <w:r w:rsidR="00750893" w:rsidRPr="00145E47">
        <w:rPr>
          <w:rFonts w:ascii="Calibri" w:eastAsia="Calibri" w:hAnsi="Calibri" w:cs="Times New Roman"/>
          <w:sz w:val="24"/>
        </w:rPr>
        <w:t xml:space="preserve">continued </w:t>
      </w:r>
      <w:r w:rsidRPr="00145E47">
        <w:rPr>
          <w:rFonts w:ascii="Calibri" w:eastAsia="Calibri" w:hAnsi="Calibri" w:cs="Times New Roman"/>
          <w:sz w:val="24"/>
        </w:rPr>
        <w:t>aspiration</w:t>
      </w:r>
      <w:r w:rsidR="00C510EF" w:rsidRPr="00145E47">
        <w:rPr>
          <w:rFonts w:ascii="Calibri" w:eastAsia="Calibri" w:hAnsi="Calibri" w:cs="Times New Roman"/>
          <w:sz w:val="24"/>
        </w:rPr>
        <w:t>,</w:t>
      </w:r>
      <w:r w:rsidR="00100339" w:rsidRPr="00145E47">
        <w:rPr>
          <w:rFonts w:ascii="Calibri" w:eastAsia="Calibri" w:hAnsi="Calibri" w:cs="Times New Roman"/>
          <w:sz w:val="24"/>
        </w:rPr>
        <w:t xml:space="preserve"> there is no doubt that</w:t>
      </w:r>
      <w:r w:rsidR="00C510EF" w:rsidRPr="00145E47">
        <w:rPr>
          <w:rFonts w:ascii="Calibri" w:eastAsia="Calibri" w:hAnsi="Calibri" w:cs="Times New Roman"/>
          <w:sz w:val="24"/>
        </w:rPr>
        <w:t xml:space="preserve"> </w:t>
      </w:r>
      <w:r w:rsidR="00EE3812" w:rsidRPr="00145E47">
        <w:rPr>
          <w:rFonts w:ascii="Calibri" w:eastAsia="Calibri" w:hAnsi="Calibri" w:cs="Times New Roman"/>
          <w:sz w:val="24"/>
        </w:rPr>
        <w:t xml:space="preserve">2020 </w:t>
      </w:r>
      <w:r w:rsidR="00C510EF" w:rsidRPr="00145E47">
        <w:rPr>
          <w:rFonts w:ascii="Calibri" w:eastAsia="Calibri" w:hAnsi="Calibri" w:cs="Times New Roman"/>
          <w:sz w:val="24"/>
        </w:rPr>
        <w:t>ha</w:t>
      </w:r>
      <w:r w:rsidR="00EE3812" w:rsidRPr="00145E47">
        <w:rPr>
          <w:rFonts w:ascii="Calibri" w:eastAsia="Calibri" w:hAnsi="Calibri" w:cs="Times New Roman"/>
          <w:sz w:val="24"/>
        </w:rPr>
        <w:t>s</w:t>
      </w:r>
      <w:r w:rsidR="00C510EF" w:rsidRPr="00145E47">
        <w:rPr>
          <w:rFonts w:ascii="Calibri" w:eastAsia="Calibri" w:hAnsi="Calibri" w:cs="Times New Roman"/>
          <w:sz w:val="24"/>
        </w:rPr>
        <w:t xml:space="preserve"> a much different</w:t>
      </w:r>
      <w:r w:rsidR="00EE3812" w:rsidRPr="00145E47">
        <w:rPr>
          <w:rFonts w:ascii="Calibri" w:eastAsia="Calibri" w:hAnsi="Calibri" w:cs="Times New Roman"/>
          <w:sz w:val="24"/>
        </w:rPr>
        <w:t xml:space="preserve"> and</w:t>
      </w:r>
      <w:r w:rsidR="00924223" w:rsidRPr="00145E47">
        <w:rPr>
          <w:rFonts w:ascii="Calibri" w:eastAsia="Calibri" w:hAnsi="Calibri" w:cs="Times New Roman"/>
          <w:sz w:val="24"/>
        </w:rPr>
        <w:t xml:space="preserve"> more</w:t>
      </w:r>
      <w:r w:rsidR="00EE3812" w:rsidRPr="00145E47">
        <w:rPr>
          <w:rFonts w:ascii="Calibri" w:eastAsia="Calibri" w:hAnsi="Calibri" w:cs="Times New Roman"/>
          <w:sz w:val="24"/>
        </w:rPr>
        <w:t xml:space="preserve"> so</w:t>
      </w:r>
      <w:r w:rsidR="00100339" w:rsidRPr="00145E47">
        <w:rPr>
          <w:rFonts w:ascii="Calibri" w:eastAsia="Calibri" w:hAnsi="Calibri" w:cs="Times New Roman"/>
          <w:sz w:val="24"/>
        </w:rPr>
        <w:t>lemn</w:t>
      </w:r>
      <w:r w:rsidR="00EE3812" w:rsidRPr="00145E47">
        <w:rPr>
          <w:rFonts w:ascii="Calibri" w:eastAsia="Calibri" w:hAnsi="Calibri" w:cs="Times New Roman"/>
          <w:sz w:val="24"/>
        </w:rPr>
        <w:t xml:space="preserve"> </w:t>
      </w:r>
      <w:r w:rsidR="00C510EF" w:rsidRPr="00145E47">
        <w:rPr>
          <w:rFonts w:ascii="Calibri" w:eastAsia="Calibri" w:hAnsi="Calibri" w:cs="Times New Roman"/>
          <w:sz w:val="24"/>
        </w:rPr>
        <w:t>feeling</w:t>
      </w:r>
      <w:r w:rsidRPr="00145E47">
        <w:rPr>
          <w:rFonts w:ascii="Calibri" w:eastAsia="Calibri" w:hAnsi="Calibri" w:cs="Times New Roman"/>
          <w:sz w:val="24"/>
        </w:rPr>
        <w:t>.</w:t>
      </w:r>
      <w:r w:rsidR="00C510EF" w:rsidRPr="00145E47">
        <w:rPr>
          <w:rFonts w:ascii="Calibri" w:eastAsia="Calibri" w:hAnsi="Calibri" w:cs="Times New Roman"/>
          <w:sz w:val="24"/>
        </w:rPr>
        <w:t xml:space="preserve"> With the</w:t>
      </w:r>
      <w:r w:rsidR="00EE3812" w:rsidRPr="00145E47">
        <w:rPr>
          <w:rFonts w:ascii="Calibri" w:eastAsia="Calibri" w:hAnsi="Calibri" w:cs="Times New Roman"/>
          <w:sz w:val="24"/>
        </w:rPr>
        <w:t xml:space="preserve"> horrific </w:t>
      </w:r>
      <w:r w:rsidR="00C510EF" w:rsidRPr="00145E47">
        <w:rPr>
          <w:rFonts w:ascii="Calibri" w:eastAsia="Calibri" w:hAnsi="Calibri" w:cs="Times New Roman"/>
          <w:sz w:val="24"/>
        </w:rPr>
        <w:t>killings of G</w:t>
      </w:r>
      <w:r w:rsidR="00EE3812" w:rsidRPr="00145E47">
        <w:rPr>
          <w:rFonts w:ascii="Calibri" w:eastAsia="Calibri" w:hAnsi="Calibri" w:cs="Times New Roman"/>
          <w:sz w:val="24"/>
        </w:rPr>
        <w:t>e</w:t>
      </w:r>
      <w:r w:rsidR="00C510EF" w:rsidRPr="00145E47">
        <w:rPr>
          <w:rFonts w:ascii="Calibri" w:eastAsia="Calibri" w:hAnsi="Calibri" w:cs="Times New Roman"/>
          <w:sz w:val="24"/>
        </w:rPr>
        <w:t>orge Floyd, Br</w:t>
      </w:r>
      <w:r w:rsidR="00EE3812" w:rsidRPr="00145E47">
        <w:rPr>
          <w:rFonts w:ascii="Calibri" w:eastAsia="Calibri" w:hAnsi="Calibri" w:cs="Times New Roman"/>
          <w:sz w:val="24"/>
        </w:rPr>
        <w:t>eo</w:t>
      </w:r>
      <w:r w:rsidR="00C510EF" w:rsidRPr="00145E47">
        <w:rPr>
          <w:rFonts w:ascii="Calibri" w:eastAsia="Calibri" w:hAnsi="Calibri" w:cs="Times New Roman"/>
          <w:sz w:val="24"/>
        </w:rPr>
        <w:t xml:space="preserve">nna Taylor, and </w:t>
      </w:r>
      <w:proofErr w:type="spellStart"/>
      <w:r w:rsidR="00C510EF" w:rsidRPr="00145E47">
        <w:rPr>
          <w:rFonts w:ascii="Calibri" w:eastAsia="Calibri" w:hAnsi="Calibri" w:cs="Times New Roman"/>
          <w:sz w:val="24"/>
        </w:rPr>
        <w:t>Ahmaud</w:t>
      </w:r>
      <w:proofErr w:type="spellEnd"/>
      <w:r w:rsidR="00C510EF" w:rsidRPr="00145E47">
        <w:rPr>
          <w:rFonts w:ascii="Calibri" w:eastAsia="Calibri" w:hAnsi="Calibri" w:cs="Times New Roman"/>
          <w:sz w:val="24"/>
        </w:rPr>
        <w:t xml:space="preserve"> </w:t>
      </w:r>
      <w:proofErr w:type="spellStart"/>
      <w:r w:rsidR="00C510EF" w:rsidRPr="00145E47">
        <w:rPr>
          <w:rFonts w:ascii="Calibri" w:eastAsia="Calibri" w:hAnsi="Calibri" w:cs="Times New Roman"/>
          <w:sz w:val="24"/>
        </w:rPr>
        <w:t>Arbery</w:t>
      </w:r>
      <w:proofErr w:type="spellEnd"/>
      <w:r w:rsidR="00C510EF" w:rsidRPr="00145E47">
        <w:rPr>
          <w:rFonts w:ascii="Calibri" w:eastAsia="Calibri" w:hAnsi="Calibri" w:cs="Times New Roman"/>
          <w:sz w:val="24"/>
        </w:rPr>
        <w:t>,</w:t>
      </w:r>
      <w:r w:rsidR="00EE3812" w:rsidRPr="00145E47">
        <w:rPr>
          <w:rFonts w:ascii="Calibri" w:eastAsia="Calibri" w:hAnsi="Calibri" w:cs="Times New Roman"/>
          <w:sz w:val="24"/>
        </w:rPr>
        <w:t xml:space="preserve"> </w:t>
      </w:r>
      <w:r w:rsidR="00B72880" w:rsidRPr="00145E47">
        <w:rPr>
          <w:rFonts w:ascii="Calibri" w:eastAsia="Calibri" w:hAnsi="Calibri" w:cs="Times New Roman"/>
          <w:sz w:val="24"/>
        </w:rPr>
        <w:t xml:space="preserve">we </w:t>
      </w:r>
      <w:r w:rsidR="00D02B06" w:rsidRPr="00145E47">
        <w:rPr>
          <w:rFonts w:ascii="Calibri" w:eastAsia="Calibri" w:hAnsi="Calibri" w:cs="Times New Roman"/>
          <w:sz w:val="24"/>
        </w:rPr>
        <w:t xml:space="preserve">remain in the midst of various expressions of </w:t>
      </w:r>
      <w:r w:rsidR="00EE3812" w:rsidRPr="00145E47">
        <w:rPr>
          <w:rFonts w:ascii="Calibri" w:eastAsia="Calibri" w:hAnsi="Calibri" w:cs="Times New Roman"/>
          <w:sz w:val="24"/>
        </w:rPr>
        <w:t xml:space="preserve">outrage over </w:t>
      </w:r>
      <w:r w:rsidR="000E4D0A" w:rsidRPr="00145E47">
        <w:rPr>
          <w:rFonts w:ascii="Calibri" w:eastAsia="Calibri" w:hAnsi="Calibri" w:cs="Times New Roman"/>
          <w:sz w:val="24"/>
        </w:rPr>
        <w:t>police brutality. These expressions have also sparked important discussions about systemic inequalities under the law.</w:t>
      </w:r>
      <w:r w:rsidR="00BF166D" w:rsidRPr="00145E47">
        <w:rPr>
          <w:rFonts w:ascii="Calibri" w:eastAsia="Calibri" w:hAnsi="Calibri" w:cs="Times New Roman"/>
          <w:sz w:val="24"/>
        </w:rPr>
        <w:t xml:space="preserve"> As </w:t>
      </w:r>
      <w:r w:rsidRPr="00145E47">
        <w:rPr>
          <w:rFonts w:ascii="Calibri" w:eastAsia="Calibri" w:hAnsi="Calibri" w:cs="Times New Roman"/>
          <w:sz w:val="24"/>
        </w:rPr>
        <w:t>Realtors</w:t>
      </w:r>
      <w:r w:rsidR="00D15DE1" w:rsidRPr="00145E47">
        <w:rPr>
          <w:rFonts w:ascii="Calibri" w:eastAsia="Calibri" w:hAnsi="Calibri" w:cs="Times New Roman"/>
          <w:sz w:val="24"/>
        </w:rPr>
        <w:t>®</w:t>
      </w:r>
      <w:r w:rsidR="00BF166D" w:rsidRPr="00145E47">
        <w:rPr>
          <w:rFonts w:ascii="Calibri" w:eastAsia="Calibri" w:hAnsi="Calibri" w:cs="Times New Roman"/>
          <w:sz w:val="24"/>
        </w:rPr>
        <w:t xml:space="preserve">, </w:t>
      </w:r>
      <w:r w:rsidR="00566762" w:rsidRPr="00145E47">
        <w:rPr>
          <w:rFonts w:ascii="Calibri" w:eastAsia="Calibri" w:hAnsi="Calibri" w:cs="Times New Roman"/>
          <w:sz w:val="24"/>
        </w:rPr>
        <w:t xml:space="preserve">this spotlight on inequality is particularly disturbing. </w:t>
      </w:r>
      <w:r w:rsidR="00D02B06" w:rsidRPr="00145E47">
        <w:rPr>
          <w:rFonts w:ascii="Calibri" w:eastAsia="Calibri" w:hAnsi="Calibri" w:cs="Times New Roman"/>
          <w:sz w:val="24"/>
        </w:rPr>
        <w:t>Such injustice flies in the face of the</w:t>
      </w:r>
      <w:r w:rsidR="00D15DE1" w:rsidRPr="00145E47">
        <w:rPr>
          <w:rFonts w:ascii="Calibri" w:eastAsia="Calibri" w:hAnsi="Calibri" w:cs="Times New Roman"/>
          <w:sz w:val="24"/>
        </w:rPr>
        <w:t xml:space="preserve"> personal </w:t>
      </w:r>
      <w:r w:rsidR="000D2A0F" w:rsidRPr="00145E47">
        <w:rPr>
          <w:rFonts w:ascii="Calibri" w:eastAsia="Calibri" w:hAnsi="Calibri" w:cs="Times New Roman"/>
          <w:sz w:val="24"/>
        </w:rPr>
        <w:t xml:space="preserve">and heightened </w:t>
      </w:r>
      <w:r w:rsidR="00D15DE1" w:rsidRPr="00145E47">
        <w:rPr>
          <w:rFonts w:ascii="Calibri" w:eastAsia="Calibri" w:hAnsi="Calibri" w:cs="Times New Roman"/>
          <w:sz w:val="24"/>
        </w:rPr>
        <w:t xml:space="preserve">commitment </w:t>
      </w:r>
      <w:r w:rsidR="000D2A0F" w:rsidRPr="00145E47">
        <w:rPr>
          <w:rFonts w:ascii="Calibri" w:eastAsia="Calibri" w:hAnsi="Calibri" w:cs="Times New Roman"/>
          <w:sz w:val="24"/>
        </w:rPr>
        <w:t xml:space="preserve">to equality </w:t>
      </w:r>
      <w:r w:rsidR="00D15DE1" w:rsidRPr="00145E47">
        <w:rPr>
          <w:rFonts w:ascii="Calibri" w:eastAsia="Calibri" w:hAnsi="Calibri" w:cs="Times New Roman"/>
          <w:sz w:val="24"/>
        </w:rPr>
        <w:t xml:space="preserve">under Article </w:t>
      </w:r>
      <w:r w:rsidR="000D2A0F" w:rsidRPr="00145E47">
        <w:rPr>
          <w:rFonts w:ascii="Calibri" w:eastAsia="Calibri" w:hAnsi="Calibri" w:cs="Times New Roman"/>
          <w:sz w:val="24"/>
        </w:rPr>
        <w:t>10 of the Realtor</w:t>
      </w:r>
      <w:r w:rsidR="00100C01" w:rsidRPr="00145E47">
        <w:rPr>
          <w:rFonts w:ascii="Calibri" w:eastAsia="Calibri" w:hAnsi="Calibri" w:cs="Times New Roman"/>
          <w:sz w:val="24"/>
        </w:rPr>
        <w:t>®</w:t>
      </w:r>
      <w:r w:rsidR="000D2A0F" w:rsidRPr="00145E47">
        <w:rPr>
          <w:rFonts w:ascii="Calibri" w:eastAsia="Calibri" w:hAnsi="Calibri" w:cs="Times New Roman"/>
          <w:sz w:val="24"/>
        </w:rPr>
        <w:t xml:space="preserve"> Code of Ethics. As standard bearers, Realtors</w:t>
      </w:r>
      <w:r w:rsidR="00A61015" w:rsidRPr="00145E47">
        <w:rPr>
          <w:rFonts w:ascii="Calibri" w:eastAsia="Calibri" w:hAnsi="Calibri" w:cs="Times New Roman"/>
          <w:sz w:val="24"/>
        </w:rPr>
        <w:t>®</w:t>
      </w:r>
      <w:r w:rsidR="00750893" w:rsidRPr="00145E47">
        <w:rPr>
          <w:rFonts w:ascii="Calibri" w:eastAsia="Calibri" w:hAnsi="Calibri" w:cs="Times New Roman"/>
          <w:sz w:val="24"/>
        </w:rPr>
        <w:t xml:space="preserve"> regularly </w:t>
      </w:r>
      <w:r w:rsidR="00100C01" w:rsidRPr="00145E47">
        <w:rPr>
          <w:rFonts w:ascii="Calibri" w:eastAsia="Calibri" w:hAnsi="Calibri" w:cs="Times New Roman"/>
          <w:sz w:val="24"/>
        </w:rPr>
        <w:t xml:space="preserve">challenge and hold </w:t>
      </w:r>
      <w:r w:rsidR="00750893" w:rsidRPr="00145E47">
        <w:rPr>
          <w:rFonts w:ascii="Calibri" w:eastAsia="Calibri" w:hAnsi="Calibri" w:cs="Times New Roman"/>
          <w:sz w:val="24"/>
        </w:rPr>
        <w:t>th</w:t>
      </w:r>
      <w:r w:rsidR="00A61015" w:rsidRPr="00145E47">
        <w:rPr>
          <w:rFonts w:ascii="Calibri" w:eastAsia="Calibri" w:hAnsi="Calibri" w:cs="Times New Roman"/>
          <w:sz w:val="24"/>
        </w:rPr>
        <w:t>emselves</w:t>
      </w:r>
      <w:r w:rsidR="00100C01" w:rsidRPr="00145E47">
        <w:rPr>
          <w:rFonts w:ascii="Calibri" w:eastAsia="Calibri" w:hAnsi="Calibri" w:cs="Times New Roman"/>
          <w:sz w:val="24"/>
        </w:rPr>
        <w:t xml:space="preserve"> responsible</w:t>
      </w:r>
      <w:r w:rsidR="00A61015" w:rsidRPr="00145E47">
        <w:rPr>
          <w:rFonts w:ascii="Calibri" w:eastAsia="Calibri" w:hAnsi="Calibri" w:cs="Times New Roman"/>
          <w:sz w:val="24"/>
        </w:rPr>
        <w:t xml:space="preserve"> to engage in training and</w:t>
      </w:r>
      <w:r w:rsidR="00750893" w:rsidRPr="00145E47">
        <w:rPr>
          <w:rFonts w:ascii="Calibri" w:eastAsia="Calibri" w:hAnsi="Calibri" w:cs="Times New Roman"/>
          <w:sz w:val="24"/>
        </w:rPr>
        <w:t xml:space="preserve"> self-assessment within the brokerage. </w:t>
      </w:r>
      <w:r w:rsidR="000E4D0A" w:rsidRPr="00145E47">
        <w:rPr>
          <w:rFonts w:ascii="Calibri" w:eastAsia="Calibri" w:hAnsi="Calibri" w:cs="Times New Roman"/>
          <w:sz w:val="24"/>
        </w:rPr>
        <w:t xml:space="preserve">Sadly, </w:t>
      </w:r>
      <w:r w:rsidR="00924223" w:rsidRPr="00145E47">
        <w:rPr>
          <w:rFonts w:ascii="Calibri" w:eastAsia="Calibri" w:hAnsi="Calibri" w:cs="Times New Roman"/>
          <w:sz w:val="24"/>
        </w:rPr>
        <w:t xml:space="preserve">some </w:t>
      </w:r>
      <w:r w:rsidR="00566762" w:rsidRPr="00145E47">
        <w:rPr>
          <w:rFonts w:ascii="Calibri" w:eastAsia="Calibri" w:hAnsi="Calibri" w:cs="Times New Roman"/>
          <w:sz w:val="24"/>
        </w:rPr>
        <w:t xml:space="preserve">Realtors® have also </w:t>
      </w:r>
      <w:r w:rsidR="00B51476" w:rsidRPr="00145E47">
        <w:rPr>
          <w:rFonts w:ascii="Calibri" w:eastAsia="Calibri" w:hAnsi="Calibri" w:cs="Times New Roman"/>
          <w:sz w:val="24"/>
        </w:rPr>
        <w:t>been i</w:t>
      </w:r>
      <w:r w:rsidR="00100339" w:rsidRPr="00145E47">
        <w:rPr>
          <w:rFonts w:ascii="Calibri" w:eastAsia="Calibri" w:hAnsi="Calibri" w:cs="Times New Roman"/>
          <w:sz w:val="24"/>
        </w:rPr>
        <w:t xml:space="preserve">nvolved </w:t>
      </w:r>
      <w:r w:rsidR="00B51476" w:rsidRPr="00145E47">
        <w:rPr>
          <w:rFonts w:ascii="Calibri" w:eastAsia="Calibri" w:hAnsi="Calibri" w:cs="Times New Roman"/>
          <w:sz w:val="24"/>
        </w:rPr>
        <w:t>in</w:t>
      </w:r>
      <w:r w:rsidR="00566762" w:rsidRPr="00145E47">
        <w:rPr>
          <w:rFonts w:ascii="Calibri" w:eastAsia="Calibri" w:hAnsi="Calibri" w:cs="Times New Roman"/>
          <w:sz w:val="24"/>
        </w:rPr>
        <w:t xml:space="preserve"> </w:t>
      </w:r>
      <w:r w:rsidR="00D02B06" w:rsidRPr="00145E47">
        <w:rPr>
          <w:rFonts w:ascii="Calibri" w:eastAsia="Calibri" w:hAnsi="Calibri" w:cs="Times New Roman"/>
          <w:sz w:val="24"/>
        </w:rPr>
        <w:t xml:space="preserve">troubling </w:t>
      </w:r>
      <w:r w:rsidR="00566762" w:rsidRPr="00145E47">
        <w:rPr>
          <w:rFonts w:ascii="Calibri" w:eastAsia="Calibri" w:hAnsi="Calibri" w:cs="Times New Roman"/>
          <w:sz w:val="24"/>
        </w:rPr>
        <w:t xml:space="preserve">examples </w:t>
      </w:r>
      <w:r w:rsidR="00B51476" w:rsidRPr="00145E47">
        <w:rPr>
          <w:rFonts w:ascii="Calibri" w:eastAsia="Calibri" w:hAnsi="Calibri" w:cs="Times New Roman"/>
          <w:sz w:val="24"/>
        </w:rPr>
        <w:t xml:space="preserve">of </w:t>
      </w:r>
      <w:r w:rsidR="00566762" w:rsidRPr="00145E47">
        <w:rPr>
          <w:rFonts w:ascii="Calibri" w:eastAsia="Calibri" w:hAnsi="Calibri" w:cs="Times New Roman"/>
          <w:sz w:val="24"/>
        </w:rPr>
        <w:t xml:space="preserve">disparate treatment of home buyers and sellers based on protected classifications. </w:t>
      </w:r>
    </w:p>
    <w:p w14:paraId="07E288A0" w14:textId="002A40C5" w:rsidR="00385AD8" w:rsidRPr="00145E47" w:rsidRDefault="00566762" w:rsidP="00385AD8">
      <w:pPr>
        <w:spacing w:after="0" w:line="480" w:lineRule="auto"/>
        <w:ind w:firstLine="720"/>
        <w:contextualSpacing/>
        <w:rPr>
          <w:rFonts w:ascii="Calibri" w:eastAsia="Calibri" w:hAnsi="Calibri" w:cs="Times New Roman"/>
          <w:sz w:val="24"/>
        </w:rPr>
      </w:pPr>
      <w:r w:rsidRPr="00145E47">
        <w:rPr>
          <w:rFonts w:ascii="Calibri" w:eastAsia="Calibri" w:hAnsi="Calibri" w:cs="Times New Roman"/>
          <w:sz w:val="24"/>
        </w:rPr>
        <w:t xml:space="preserve">In November of 2019, </w:t>
      </w:r>
      <w:r w:rsidRPr="00145E47">
        <w:rPr>
          <w:rFonts w:ascii="Calibri" w:eastAsia="Calibri" w:hAnsi="Calibri" w:cs="Times New Roman"/>
          <w:i/>
          <w:iCs/>
          <w:sz w:val="24"/>
        </w:rPr>
        <w:t>Newsday</w:t>
      </w:r>
      <w:r w:rsidRPr="00145E47">
        <w:rPr>
          <w:rFonts w:ascii="Calibri" w:eastAsia="Calibri" w:hAnsi="Calibri" w:cs="Times New Roman"/>
          <w:sz w:val="24"/>
        </w:rPr>
        <w:t xml:space="preserve"> published </w:t>
      </w:r>
      <w:r w:rsidR="00EC3F7C" w:rsidRPr="00145E47">
        <w:rPr>
          <w:rFonts w:ascii="Calibri" w:eastAsia="Calibri" w:hAnsi="Calibri" w:cs="Times New Roman"/>
          <w:sz w:val="24"/>
        </w:rPr>
        <w:t>an expose after a three-year investigation into the real estate market in Long Island, New York. The findings, established through</w:t>
      </w:r>
      <w:r w:rsidR="00100339" w:rsidRPr="00145E47">
        <w:rPr>
          <w:rFonts w:ascii="Calibri" w:eastAsia="Calibri" w:hAnsi="Calibri" w:cs="Times New Roman"/>
          <w:sz w:val="24"/>
        </w:rPr>
        <w:t xml:space="preserve"> matched </w:t>
      </w:r>
      <w:r w:rsidR="00EC3F7C" w:rsidRPr="00145E47">
        <w:rPr>
          <w:rFonts w:ascii="Calibri" w:eastAsia="Calibri" w:hAnsi="Calibri" w:cs="Times New Roman"/>
          <w:sz w:val="24"/>
        </w:rPr>
        <w:t>fair housing testing, strongly indicate the existence of racial bias, ste</w:t>
      </w:r>
      <w:r w:rsidR="002F086A" w:rsidRPr="00145E47">
        <w:rPr>
          <w:rFonts w:ascii="Calibri" w:eastAsia="Calibri" w:hAnsi="Calibri" w:cs="Times New Roman"/>
          <w:sz w:val="24"/>
        </w:rPr>
        <w:t>e</w:t>
      </w:r>
      <w:r w:rsidR="00EC3F7C" w:rsidRPr="00145E47">
        <w:rPr>
          <w:rFonts w:ascii="Calibri" w:eastAsia="Calibri" w:hAnsi="Calibri" w:cs="Times New Roman"/>
          <w:sz w:val="24"/>
        </w:rPr>
        <w:t>ring, and other discriminatory behavior</w:t>
      </w:r>
      <w:r w:rsidR="00B51476" w:rsidRPr="00145E47">
        <w:rPr>
          <w:rFonts w:ascii="Calibri" w:eastAsia="Calibri" w:hAnsi="Calibri" w:cs="Times New Roman"/>
          <w:sz w:val="24"/>
        </w:rPr>
        <w:t xml:space="preserve"> by real estate licensees and sellers</w:t>
      </w:r>
      <w:r w:rsidR="00EC3F7C" w:rsidRPr="00145E47">
        <w:rPr>
          <w:rFonts w:ascii="Calibri" w:eastAsia="Calibri" w:hAnsi="Calibri" w:cs="Times New Roman"/>
          <w:sz w:val="24"/>
        </w:rPr>
        <w:t>. For anybody reading this article, I would strongly urge you to read and watch the report.</w:t>
      </w:r>
      <w:r w:rsidR="00EB30D4" w:rsidRPr="00145E47">
        <w:rPr>
          <w:rFonts w:ascii="Calibri" w:eastAsia="Calibri" w:hAnsi="Calibri" w:cs="Times New Roman"/>
          <w:sz w:val="24"/>
        </w:rPr>
        <w:t xml:space="preserve"> </w:t>
      </w:r>
      <w:r w:rsidR="00085E1E" w:rsidRPr="00145E47">
        <w:rPr>
          <w:rFonts w:ascii="Calibri" w:eastAsia="Calibri" w:hAnsi="Calibri" w:cs="Times New Roman"/>
          <w:sz w:val="24"/>
        </w:rPr>
        <w:t xml:space="preserve">It can be found at </w:t>
      </w:r>
      <w:r w:rsidR="00997253" w:rsidRPr="00145E47">
        <w:rPr>
          <w:rFonts w:ascii="Calibri" w:eastAsia="Calibri" w:hAnsi="Calibri" w:cs="Times New Roman"/>
          <w:sz w:val="24"/>
        </w:rPr>
        <w:t>https://projects.newsday.com/long-island/real-estate-agents-investigation/</w:t>
      </w:r>
      <w:r w:rsidR="00EB30D4" w:rsidRPr="00145E47">
        <w:rPr>
          <w:rFonts w:ascii="Calibri" w:eastAsia="Calibri" w:hAnsi="Calibri" w:cs="Times New Roman"/>
          <w:sz w:val="24"/>
        </w:rPr>
        <w:t>.</w:t>
      </w:r>
      <w:r w:rsidR="00EC3F7C" w:rsidRPr="00145E47">
        <w:rPr>
          <w:rFonts w:ascii="Calibri" w:eastAsia="Calibri" w:hAnsi="Calibri" w:cs="Times New Roman"/>
          <w:sz w:val="24"/>
        </w:rPr>
        <w:t xml:space="preserve"> It is </w:t>
      </w:r>
      <w:r w:rsidR="00385AD8" w:rsidRPr="00145E47">
        <w:rPr>
          <w:rFonts w:ascii="Calibri" w:eastAsia="Calibri" w:hAnsi="Calibri" w:cs="Times New Roman"/>
          <w:sz w:val="24"/>
        </w:rPr>
        <w:t xml:space="preserve">a </w:t>
      </w:r>
      <w:r w:rsidR="00EC3F7C" w:rsidRPr="00145E47">
        <w:rPr>
          <w:rFonts w:ascii="Calibri" w:eastAsia="Calibri" w:hAnsi="Calibri" w:cs="Times New Roman"/>
          <w:sz w:val="24"/>
        </w:rPr>
        <w:t xml:space="preserve">compelling </w:t>
      </w:r>
      <w:r w:rsidR="00385AD8" w:rsidRPr="00145E47">
        <w:rPr>
          <w:rFonts w:ascii="Calibri" w:eastAsia="Calibri" w:hAnsi="Calibri" w:cs="Times New Roman"/>
          <w:sz w:val="24"/>
        </w:rPr>
        <w:t>case study not only due to</w:t>
      </w:r>
      <w:r w:rsidR="00EC3F7C" w:rsidRPr="00145E47">
        <w:rPr>
          <w:rFonts w:ascii="Calibri" w:eastAsia="Calibri" w:hAnsi="Calibri" w:cs="Times New Roman"/>
          <w:sz w:val="24"/>
        </w:rPr>
        <w:t xml:space="preserve"> the findings – but it is also compelling for the subtle way</w:t>
      </w:r>
      <w:r w:rsidR="00997253" w:rsidRPr="00145E47">
        <w:rPr>
          <w:rFonts w:ascii="Calibri" w:eastAsia="Calibri" w:hAnsi="Calibri" w:cs="Times New Roman"/>
          <w:sz w:val="24"/>
        </w:rPr>
        <w:t>s</w:t>
      </w:r>
      <w:r w:rsidR="00EC3F7C" w:rsidRPr="00145E47">
        <w:rPr>
          <w:rFonts w:ascii="Calibri" w:eastAsia="Calibri" w:hAnsi="Calibri" w:cs="Times New Roman"/>
          <w:sz w:val="24"/>
        </w:rPr>
        <w:t xml:space="preserve"> that</w:t>
      </w:r>
      <w:r w:rsidR="002F086A" w:rsidRPr="00145E47">
        <w:rPr>
          <w:rFonts w:ascii="Calibri" w:eastAsia="Calibri" w:hAnsi="Calibri" w:cs="Times New Roman"/>
          <w:sz w:val="24"/>
        </w:rPr>
        <w:t xml:space="preserve"> </w:t>
      </w:r>
      <w:r w:rsidR="00100C01" w:rsidRPr="00145E47">
        <w:rPr>
          <w:rFonts w:ascii="Calibri" w:eastAsia="Calibri" w:hAnsi="Calibri" w:cs="Times New Roman"/>
          <w:sz w:val="24"/>
        </w:rPr>
        <w:t xml:space="preserve">some of </w:t>
      </w:r>
      <w:r w:rsidR="002F086A" w:rsidRPr="00145E47">
        <w:rPr>
          <w:rFonts w:ascii="Calibri" w:eastAsia="Calibri" w:hAnsi="Calibri" w:cs="Times New Roman"/>
          <w:sz w:val="24"/>
        </w:rPr>
        <w:t xml:space="preserve">this behavior can occur. </w:t>
      </w:r>
      <w:r w:rsidR="00D02B06" w:rsidRPr="00145E47">
        <w:rPr>
          <w:rFonts w:ascii="Calibri" w:eastAsia="Calibri" w:hAnsi="Calibri" w:cs="Times New Roman"/>
          <w:sz w:val="24"/>
        </w:rPr>
        <w:t xml:space="preserve">And while Long Island, New York is a long way from Anytown, Michigan, the investigation and the findings present Realtors® everywhere with a moment of </w:t>
      </w:r>
      <w:r w:rsidR="00D02B06" w:rsidRPr="00145E47">
        <w:rPr>
          <w:rFonts w:ascii="Calibri" w:eastAsia="Calibri" w:hAnsi="Calibri" w:cs="Times New Roman"/>
          <w:sz w:val="24"/>
        </w:rPr>
        <w:lastRenderedPageBreak/>
        <w:t xml:space="preserve">pause to reflect upon </w:t>
      </w:r>
      <w:r w:rsidR="00EB30D4" w:rsidRPr="00145E47">
        <w:rPr>
          <w:rFonts w:ascii="Calibri" w:eastAsia="Calibri" w:hAnsi="Calibri" w:cs="Times New Roman"/>
          <w:sz w:val="24"/>
        </w:rPr>
        <w:t xml:space="preserve">measures to protect </w:t>
      </w:r>
      <w:r w:rsidR="00385AD8" w:rsidRPr="00145E47">
        <w:rPr>
          <w:rFonts w:ascii="Calibri" w:eastAsia="Calibri" w:hAnsi="Calibri" w:cs="Times New Roman"/>
          <w:sz w:val="24"/>
        </w:rPr>
        <w:t xml:space="preserve">and promote </w:t>
      </w:r>
      <w:r w:rsidR="00D02B06" w:rsidRPr="00145E47">
        <w:rPr>
          <w:rFonts w:ascii="Calibri" w:eastAsia="Calibri" w:hAnsi="Calibri" w:cs="Times New Roman"/>
          <w:sz w:val="24"/>
        </w:rPr>
        <w:t>equal service</w:t>
      </w:r>
      <w:r w:rsidR="00385AD8" w:rsidRPr="00145E47">
        <w:rPr>
          <w:rFonts w:ascii="Calibri" w:eastAsia="Calibri" w:hAnsi="Calibri" w:cs="Times New Roman"/>
          <w:sz w:val="24"/>
        </w:rPr>
        <w:t>, while</w:t>
      </w:r>
      <w:r w:rsidR="00D02B06" w:rsidRPr="00145E47">
        <w:rPr>
          <w:rFonts w:ascii="Calibri" w:eastAsia="Calibri" w:hAnsi="Calibri" w:cs="Times New Roman"/>
          <w:sz w:val="24"/>
        </w:rPr>
        <w:t xml:space="preserve"> guard</w:t>
      </w:r>
      <w:r w:rsidR="00385AD8" w:rsidRPr="00145E47">
        <w:rPr>
          <w:rFonts w:ascii="Calibri" w:eastAsia="Calibri" w:hAnsi="Calibri" w:cs="Times New Roman"/>
          <w:sz w:val="24"/>
        </w:rPr>
        <w:t>ing</w:t>
      </w:r>
      <w:r w:rsidR="00D02B06" w:rsidRPr="00145E47">
        <w:rPr>
          <w:rFonts w:ascii="Calibri" w:eastAsia="Calibri" w:hAnsi="Calibri" w:cs="Times New Roman"/>
          <w:sz w:val="24"/>
        </w:rPr>
        <w:t xml:space="preserve"> against </w:t>
      </w:r>
      <w:r w:rsidR="00EB30D4" w:rsidRPr="00145E47">
        <w:rPr>
          <w:rFonts w:ascii="Calibri" w:eastAsia="Calibri" w:hAnsi="Calibri" w:cs="Times New Roman"/>
          <w:sz w:val="24"/>
        </w:rPr>
        <w:t>instances of</w:t>
      </w:r>
      <w:r w:rsidR="00D02B06" w:rsidRPr="00145E47">
        <w:rPr>
          <w:rFonts w:ascii="Calibri" w:eastAsia="Calibri" w:hAnsi="Calibri" w:cs="Times New Roman"/>
          <w:sz w:val="24"/>
        </w:rPr>
        <w:t xml:space="preserve"> bias.   </w:t>
      </w:r>
    </w:p>
    <w:p w14:paraId="102B4BF3" w14:textId="4E02B299" w:rsidR="00100C01" w:rsidRPr="00145E47" w:rsidRDefault="00750893" w:rsidP="002D36F8">
      <w:pPr>
        <w:spacing w:after="0" w:line="480" w:lineRule="auto"/>
        <w:ind w:firstLine="720"/>
        <w:contextualSpacing/>
        <w:rPr>
          <w:rFonts w:ascii="Calibri" w:eastAsia="Calibri" w:hAnsi="Calibri" w:cs="Times New Roman"/>
          <w:sz w:val="24"/>
        </w:rPr>
      </w:pPr>
      <w:r w:rsidRPr="00145E47">
        <w:rPr>
          <w:rFonts w:ascii="Calibri" w:eastAsia="Calibri" w:hAnsi="Calibri" w:cs="Times New Roman"/>
          <w:sz w:val="24"/>
        </w:rPr>
        <w:t>Some years ago, I wrote an article</w:t>
      </w:r>
      <w:r w:rsidR="00462397" w:rsidRPr="00145E47">
        <w:rPr>
          <w:rFonts w:ascii="Calibri" w:eastAsia="Calibri" w:hAnsi="Calibri" w:cs="Times New Roman"/>
          <w:sz w:val="24"/>
        </w:rPr>
        <w:t xml:space="preserve"> for the “Michigan Realtor</w:t>
      </w:r>
      <w:r w:rsidR="00AB5B3B" w:rsidRPr="00145E47">
        <w:rPr>
          <w:rFonts w:ascii="Calibri" w:eastAsia="Calibri" w:hAnsi="Calibri" w:cs="Times New Roman"/>
          <w:sz w:val="24"/>
        </w:rPr>
        <w:t>®</w:t>
      </w:r>
      <w:r w:rsidR="00462397" w:rsidRPr="00145E47">
        <w:rPr>
          <w:rFonts w:ascii="Calibri" w:eastAsia="Calibri" w:hAnsi="Calibri" w:cs="Times New Roman"/>
          <w:sz w:val="24"/>
        </w:rPr>
        <w:t>” magazine</w:t>
      </w:r>
      <w:r w:rsidRPr="00145E47">
        <w:rPr>
          <w:rFonts w:ascii="Calibri" w:eastAsia="Calibri" w:hAnsi="Calibri" w:cs="Times New Roman"/>
          <w:sz w:val="24"/>
        </w:rPr>
        <w:t xml:space="preserve"> </w:t>
      </w:r>
      <w:r w:rsidR="00385AD8" w:rsidRPr="00145E47">
        <w:rPr>
          <w:rFonts w:ascii="Calibri" w:eastAsia="Calibri" w:hAnsi="Calibri" w:cs="Times New Roman"/>
          <w:sz w:val="24"/>
        </w:rPr>
        <w:t>about fair housing testing and education.</w:t>
      </w:r>
      <w:r w:rsidRPr="00145E47">
        <w:rPr>
          <w:rFonts w:ascii="Calibri" w:eastAsia="Calibri" w:hAnsi="Calibri" w:cs="Times New Roman"/>
          <w:sz w:val="24"/>
        </w:rPr>
        <w:t xml:space="preserve"> It was </w:t>
      </w:r>
      <w:r w:rsidR="00A61015" w:rsidRPr="00145E47">
        <w:rPr>
          <w:rFonts w:ascii="Calibri" w:eastAsia="Calibri" w:hAnsi="Calibri" w:cs="Times New Roman"/>
          <w:sz w:val="24"/>
        </w:rPr>
        <w:t>written from the perspective of a new</w:t>
      </w:r>
      <w:r w:rsidRPr="00145E47">
        <w:rPr>
          <w:rFonts w:ascii="Calibri" w:eastAsia="Calibri" w:hAnsi="Calibri" w:cs="Times New Roman"/>
          <w:sz w:val="24"/>
        </w:rPr>
        <w:t xml:space="preserve"> attorney</w:t>
      </w:r>
      <w:r w:rsidR="00CD2780" w:rsidRPr="00145E47">
        <w:rPr>
          <w:rFonts w:ascii="Calibri" w:eastAsia="Calibri" w:hAnsi="Calibri" w:cs="Times New Roman"/>
          <w:sz w:val="24"/>
        </w:rPr>
        <w:t xml:space="preserve"> seeking a knowledge base on</w:t>
      </w:r>
      <w:r w:rsidRPr="00145E47">
        <w:rPr>
          <w:rFonts w:ascii="Calibri" w:eastAsia="Calibri" w:hAnsi="Calibri" w:cs="Times New Roman"/>
          <w:sz w:val="24"/>
        </w:rPr>
        <w:t xml:space="preserve"> fair housing education, compliance, and enforcement. At that time, one thing stood out to me that</w:t>
      </w:r>
      <w:r w:rsidR="00A61015" w:rsidRPr="00145E47">
        <w:rPr>
          <w:rFonts w:ascii="Calibri" w:eastAsia="Calibri" w:hAnsi="Calibri" w:cs="Times New Roman"/>
          <w:sz w:val="24"/>
        </w:rPr>
        <w:t xml:space="preserve"> still</w:t>
      </w:r>
      <w:r w:rsidRPr="00145E47">
        <w:rPr>
          <w:rFonts w:ascii="Calibri" w:eastAsia="Calibri" w:hAnsi="Calibri" w:cs="Times New Roman"/>
          <w:sz w:val="24"/>
        </w:rPr>
        <w:t xml:space="preserve"> resonates to this day. It centers on the notion that </w:t>
      </w:r>
      <w:r w:rsidR="005A64F4" w:rsidRPr="00145E47">
        <w:rPr>
          <w:rFonts w:ascii="Calibri" w:eastAsia="Calibri" w:hAnsi="Calibri" w:cs="Times New Roman"/>
          <w:sz w:val="24"/>
        </w:rPr>
        <w:t>some</w:t>
      </w:r>
      <w:r w:rsidRPr="00145E47">
        <w:rPr>
          <w:rFonts w:ascii="Calibri" w:eastAsia="Calibri" w:hAnsi="Calibri" w:cs="Times New Roman"/>
          <w:sz w:val="24"/>
        </w:rPr>
        <w:t xml:space="preserve"> </w:t>
      </w:r>
      <w:r w:rsidR="00100C01" w:rsidRPr="00145E47">
        <w:rPr>
          <w:rFonts w:ascii="Calibri" w:eastAsia="Calibri" w:hAnsi="Calibri" w:cs="Times New Roman"/>
          <w:sz w:val="24"/>
        </w:rPr>
        <w:t xml:space="preserve">real estate </w:t>
      </w:r>
      <w:r w:rsidRPr="00145E47">
        <w:rPr>
          <w:rFonts w:ascii="Calibri" w:eastAsia="Calibri" w:hAnsi="Calibri" w:cs="Times New Roman"/>
          <w:sz w:val="24"/>
        </w:rPr>
        <w:t>licensee</w:t>
      </w:r>
      <w:r w:rsidR="005A64F4" w:rsidRPr="00145E47">
        <w:rPr>
          <w:rFonts w:ascii="Calibri" w:eastAsia="Calibri" w:hAnsi="Calibri" w:cs="Times New Roman"/>
          <w:sz w:val="24"/>
        </w:rPr>
        <w:t>s</w:t>
      </w:r>
      <w:r w:rsidRPr="00145E47">
        <w:rPr>
          <w:rFonts w:ascii="Calibri" w:eastAsia="Calibri" w:hAnsi="Calibri" w:cs="Times New Roman"/>
          <w:sz w:val="24"/>
        </w:rPr>
        <w:t xml:space="preserve"> </w:t>
      </w:r>
      <w:r w:rsidR="005A64F4" w:rsidRPr="00145E47">
        <w:rPr>
          <w:rFonts w:ascii="Calibri" w:eastAsia="Calibri" w:hAnsi="Calibri" w:cs="Times New Roman"/>
          <w:sz w:val="24"/>
        </w:rPr>
        <w:t xml:space="preserve">believe that they </w:t>
      </w:r>
      <w:r w:rsidRPr="00145E47">
        <w:rPr>
          <w:rFonts w:ascii="Calibri" w:eastAsia="Calibri" w:hAnsi="Calibri" w:cs="Times New Roman"/>
          <w:sz w:val="24"/>
        </w:rPr>
        <w:t>c</w:t>
      </w:r>
      <w:r w:rsidR="005A64F4" w:rsidRPr="00145E47">
        <w:rPr>
          <w:rFonts w:ascii="Calibri" w:eastAsia="Calibri" w:hAnsi="Calibri" w:cs="Times New Roman"/>
          <w:sz w:val="24"/>
        </w:rPr>
        <w:t>an</w:t>
      </w:r>
      <w:r w:rsidRPr="00145E47">
        <w:rPr>
          <w:rFonts w:ascii="Calibri" w:eastAsia="Calibri" w:hAnsi="Calibri" w:cs="Times New Roman"/>
          <w:sz w:val="24"/>
        </w:rPr>
        <w:t xml:space="preserve"> “spot” a fair housing advocate that is testing for compliance</w:t>
      </w:r>
      <w:r w:rsidR="00CD2780" w:rsidRPr="00145E47">
        <w:rPr>
          <w:rFonts w:ascii="Calibri" w:eastAsia="Calibri" w:hAnsi="Calibri" w:cs="Times New Roman"/>
          <w:sz w:val="24"/>
        </w:rPr>
        <w:t>.</w:t>
      </w:r>
      <w:r w:rsidRPr="00145E47">
        <w:rPr>
          <w:rFonts w:ascii="Calibri" w:eastAsia="Calibri" w:hAnsi="Calibri" w:cs="Times New Roman"/>
          <w:sz w:val="24"/>
        </w:rPr>
        <w:t xml:space="preserve"> </w:t>
      </w:r>
      <w:r w:rsidR="00100C01" w:rsidRPr="00145E47">
        <w:rPr>
          <w:rFonts w:ascii="Calibri" w:eastAsia="Calibri" w:hAnsi="Calibri" w:cs="Times New Roman"/>
          <w:sz w:val="24"/>
        </w:rPr>
        <w:t xml:space="preserve">After reviewing the </w:t>
      </w:r>
      <w:r w:rsidR="00100C01" w:rsidRPr="00145E47">
        <w:rPr>
          <w:rFonts w:ascii="Calibri" w:eastAsia="Calibri" w:hAnsi="Calibri" w:cs="Times New Roman"/>
          <w:i/>
          <w:iCs/>
          <w:sz w:val="24"/>
        </w:rPr>
        <w:t>Newsday</w:t>
      </w:r>
      <w:r w:rsidR="00100C01" w:rsidRPr="00145E47">
        <w:rPr>
          <w:rFonts w:ascii="Calibri" w:eastAsia="Calibri" w:hAnsi="Calibri" w:cs="Times New Roman"/>
          <w:sz w:val="24"/>
        </w:rPr>
        <w:t xml:space="preserve"> investigation and </w:t>
      </w:r>
      <w:r w:rsidR="00CD2780" w:rsidRPr="00145E47">
        <w:rPr>
          <w:rFonts w:ascii="Calibri" w:eastAsia="Calibri" w:hAnsi="Calibri" w:cs="Times New Roman"/>
          <w:sz w:val="24"/>
        </w:rPr>
        <w:t xml:space="preserve">the </w:t>
      </w:r>
      <w:r w:rsidR="00100C01" w:rsidRPr="00145E47">
        <w:rPr>
          <w:rFonts w:ascii="Calibri" w:eastAsia="Calibri" w:hAnsi="Calibri" w:cs="Times New Roman"/>
          <w:sz w:val="24"/>
        </w:rPr>
        <w:t xml:space="preserve">number of instances where testing found unequal treatment, this notion of </w:t>
      </w:r>
      <w:r w:rsidR="005A64F4" w:rsidRPr="00145E47">
        <w:rPr>
          <w:rFonts w:ascii="Calibri" w:eastAsia="Calibri" w:hAnsi="Calibri" w:cs="Times New Roman"/>
          <w:sz w:val="24"/>
        </w:rPr>
        <w:t>trying to spot</w:t>
      </w:r>
      <w:r w:rsidR="00100C01" w:rsidRPr="00145E47">
        <w:rPr>
          <w:rFonts w:ascii="Calibri" w:eastAsia="Calibri" w:hAnsi="Calibri" w:cs="Times New Roman"/>
          <w:sz w:val="24"/>
        </w:rPr>
        <w:t xml:space="preserve"> a tester remains</w:t>
      </w:r>
      <w:r w:rsidRPr="00145E47">
        <w:rPr>
          <w:rFonts w:ascii="Calibri" w:eastAsia="Calibri" w:hAnsi="Calibri" w:cs="Times New Roman"/>
          <w:sz w:val="24"/>
        </w:rPr>
        <w:t xml:space="preserve"> a</w:t>
      </w:r>
      <w:r w:rsidR="00385AD8" w:rsidRPr="00145E47">
        <w:rPr>
          <w:rFonts w:ascii="Calibri" w:eastAsia="Calibri" w:hAnsi="Calibri" w:cs="Times New Roman"/>
          <w:sz w:val="24"/>
        </w:rPr>
        <w:t xml:space="preserve"> confounding one</w:t>
      </w:r>
      <w:r w:rsidRPr="00145E47">
        <w:rPr>
          <w:rFonts w:ascii="Calibri" w:eastAsia="Calibri" w:hAnsi="Calibri" w:cs="Times New Roman"/>
          <w:sz w:val="24"/>
        </w:rPr>
        <w:t xml:space="preserve">. That is, </w:t>
      </w:r>
      <w:r w:rsidR="00462397" w:rsidRPr="00145E47">
        <w:rPr>
          <w:rFonts w:ascii="Calibri" w:eastAsia="Calibri" w:hAnsi="Calibri" w:cs="Times New Roman"/>
          <w:sz w:val="24"/>
        </w:rPr>
        <w:t xml:space="preserve">as </w:t>
      </w:r>
      <w:r w:rsidR="00100C01" w:rsidRPr="00145E47">
        <w:rPr>
          <w:rFonts w:ascii="Calibri" w:eastAsia="Calibri" w:hAnsi="Calibri" w:cs="Times New Roman"/>
          <w:sz w:val="24"/>
        </w:rPr>
        <w:t>a guiding principle</w:t>
      </w:r>
      <w:r w:rsidR="00462397" w:rsidRPr="00145E47">
        <w:rPr>
          <w:rFonts w:ascii="Calibri" w:eastAsia="Calibri" w:hAnsi="Calibri" w:cs="Times New Roman"/>
          <w:sz w:val="24"/>
        </w:rPr>
        <w:t>, a Realtor</w:t>
      </w:r>
      <w:r w:rsidR="001F7CEF" w:rsidRPr="00145E47">
        <w:rPr>
          <w:rFonts w:ascii="Calibri" w:eastAsia="Calibri" w:hAnsi="Calibri" w:cs="Times New Roman"/>
          <w:sz w:val="24"/>
        </w:rPr>
        <w:t>® is</w:t>
      </w:r>
      <w:r w:rsidR="007B01A9" w:rsidRPr="00145E47">
        <w:rPr>
          <w:rFonts w:ascii="Calibri" w:eastAsia="Calibri" w:hAnsi="Calibri" w:cs="Times New Roman"/>
          <w:sz w:val="24"/>
        </w:rPr>
        <w:t xml:space="preserve"> a</w:t>
      </w:r>
      <w:r w:rsidR="00462397" w:rsidRPr="00145E47">
        <w:rPr>
          <w:rFonts w:ascii="Calibri" w:eastAsia="Calibri" w:hAnsi="Calibri" w:cs="Times New Roman"/>
          <w:sz w:val="24"/>
        </w:rPr>
        <w:t xml:space="preserve">lways </w:t>
      </w:r>
      <w:r w:rsidR="007B01A9" w:rsidRPr="00145E47">
        <w:rPr>
          <w:rFonts w:ascii="Calibri" w:eastAsia="Calibri" w:hAnsi="Calibri" w:cs="Times New Roman"/>
          <w:sz w:val="24"/>
        </w:rPr>
        <w:t>best serv</w:t>
      </w:r>
      <w:r w:rsidR="00A61015" w:rsidRPr="00145E47">
        <w:rPr>
          <w:rFonts w:ascii="Calibri" w:eastAsia="Calibri" w:hAnsi="Calibri" w:cs="Times New Roman"/>
          <w:sz w:val="24"/>
        </w:rPr>
        <w:t>ed</w:t>
      </w:r>
      <w:r w:rsidR="007B01A9" w:rsidRPr="00145E47">
        <w:rPr>
          <w:rFonts w:ascii="Calibri" w:eastAsia="Calibri" w:hAnsi="Calibri" w:cs="Times New Roman"/>
          <w:sz w:val="24"/>
        </w:rPr>
        <w:t xml:space="preserve"> by </w:t>
      </w:r>
      <w:r w:rsidR="00462397" w:rsidRPr="00145E47">
        <w:rPr>
          <w:rFonts w:ascii="Calibri" w:eastAsia="Calibri" w:hAnsi="Calibri" w:cs="Times New Roman"/>
          <w:sz w:val="24"/>
        </w:rPr>
        <w:t>engag</w:t>
      </w:r>
      <w:r w:rsidR="007B01A9" w:rsidRPr="00145E47">
        <w:rPr>
          <w:rFonts w:ascii="Calibri" w:eastAsia="Calibri" w:hAnsi="Calibri" w:cs="Times New Roman"/>
          <w:sz w:val="24"/>
        </w:rPr>
        <w:t>ing with customers and clients</w:t>
      </w:r>
      <w:r w:rsidR="00A61015" w:rsidRPr="00145E47">
        <w:rPr>
          <w:rFonts w:ascii="Calibri" w:eastAsia="Calibri" w:hAnsi="Calibri" w:cs="Times New Roman"/>
          <w:sz w:val="24"/>
        </w:rPr>
        <w:t xml:space="preserve"> as though the Realtor® is</w:t>
      </w:r>
      <w:r w:rsidR="00462397" w:rsidRPr="00145E47">
        <w:rPr>
          <w:rFonts w:ascii="Calibri" w:eastAsia="Calibri" w:hAnsi="Calibri" w:cs="Times New Roman"/>
          <w:sz w:val="24"/>
        </w:rPr>
        <w:t xml:space="preserve"> </w:t>
      </w:r>
      <w:r w:rsidR="00A61015" w:rsidRPr="00145E47">
        <w:rPr>
          <w:rFonts w:ascii="Calibri" w:eastAsia="Calibri" w:hAnsi="Calibri" w:cs="Times New Roman"/>
          <w:sz w:val="24"/>
        </w:rPr>
        <w:t xml:space="preserve">always </w:t>
      </w:r>
      <w:r w:rsidR="00462397" w:rsidRPr="00145E47">
        <w:rPr>
          <w:rFonts w:ascii="Calibri" w:eastAsia="Calibri" w:hAnsi="Calibri" w:cs="Times New Roman"/>
          <w:sz w:val="24"/>
        </w:rPr>
        <w:t>being tested</w:t>
      </w:r>
      <w:r w:rsidR="005A64F4" w:rsidRPr="00145E47">
        <w:rPr>
          <w:rFonts w:ascii="Calibri" w:eastAsia="Calibri" w:hAnsi="Calibri" w:cs="Times New Roman"/>
          <w:sz w:val="24"/>
        </w:rPr>
        <w:t xml:space="preserve"> and not trying to spot a tester.</w:t>
      </w:r>
      <w:r w:rsidR="00100C01" w:rsidRPr="00145E47">
        <w:rPr>
          <w:rFonts w:ascii="Calibri" w:eastAsia="Calibri" w:hAnsi="Calibri" w:cs="Times New Roman"/>
          <w:sz w:val="24"/>
        </w:rPr>
        <w:t xml:space="preserve"> </w:t>
      </w:r>
      <w:r w:rsidR="005A64F4" w:rsidRPr="00145E47">
        <w:rPr>
          <w:rFonts w:ascii="Calibri" w:eastAsia="Calibri" w:hAnsi="Calibri" w:cs="Times New Roman"/>
          <w:sz w:val="24"/>
        </w:rPr>
        <w:t xml:space="preserve">The </w:t>
      </w:r>
      <w:r w:rsidR="00100C01" w:rsidRPr="00145E47">
        <w:rPr>
          <w:rFonts w:ascii="Calibri" w:eastAsia="Calibri" w:hAnsi="Calibri" w:cs="Times New Roman"/>
          <w:sz w:val="24"/>
        </w:rPr>
        <w:t xml:space="preserve">brokerage </w:t>
      </w:r>
      <w:r w:rsidR="005A64F4" w:rsidRPr="00145E47">
        <w:rPr>
          <w:rFonts w:ascii="Calibri" w:eastAsia="Calibri" w:hAnsi="Calibri" w:cs="Times New Roman"/>
          <w:sz w:val="24"/>
        </w:rPr>
        <w:t>would be well served</w:t>
      </w:r>
      <w:r w:rsidR="00100C01" w:rsidRPr="00145E47">
        <w:rPr>
          <w:rFonts w:ascii="Calibri" w:eastAsia="Calibri" w:hAnsi="Calibri" w:cs="Times New Roman"/>
          <w:sz w:val="24"/>
        </w:rPr>
        <w:t xml:space="preserve"> </w:t>
      </w:r>
      <w:r w:rsidR="005A64F4" w:rsidRPr="00145E47">
        <w:rPr>
          <w:rFonts w:ascii="Calibri" w:eastAsia="Calibri" w:hAnsi="Calibri" w:cs="Times New Roman"/>
          <w:sz w:val="24"/>
        </w:rPr>
        <w:t>by</w:t>
      </w:r>
      <w:r w:rsidR="00100C01" w:rsidRPr="00145E47">
        <w:rPr>
          <w:rFonts w:ascii="Calibri" w:eastAsia="Calibri" w:hAnsi="Calibri" w:cs="Times New Roman"/>
          <w:sz w:val="24"/>
        </w:rPr>
        <w:t xml:space="preserve"> instilling the “you’re always being tested” mindset as a </w:t>
      </w:r>
      <w:r w:rsidR="004773A7" w:rsidRPr="00145E47">
        <w:rPr>
          <w:rFonts w:ascii="Calibri" w:eastAsia="Calibri" w:hAnsi="Calibri" w:cs="Times New Roman"/>
          <w:sz w:val="24"/>
        </w:rPr>
        <w:t>business principle</w:t>
      </w:r>
      <w:r w:rsidR="00100C01" w:rsidRPr="00145E47">
        <w:rPr>
          <w:rFonts w:ascii="Calibri" w:eastAsia="Calibri" w:hAnsi="Calibri" w:cs="Times New Roman"/>
          <w:sz w:val="24"/>
        </w:rPr>
        <w:t xml:space="preserve">.  </w:t>
      </w:r>
      <w:r w:rsidR="007B01A9" w:rsidRPr="00145E47">
        <w:rPr>
          <w:rFonts w:ascii="Calibri" w:eastAsia="Calibri" w:hAnsi="Calibri" w:cs="Times New Roman"/>
          <w:sz w:val="24"/>
        </w:rPr>
        <w:t xml:space="preserve">Such an approach to service, whether with a customer or client, strikes me as an important </w:t>
      </w:r>
      <w:r w:rsidR="00A61015" w:rsidRPr="00145E47">
        <w:rPr>
          <w:rFonts w:ascii="Calibri" w:eastAsia="Calibri" w:hAnsi="Calibri" w:cs="Times New Roman"/>
          <w:sz w:val="24"/>
        </w:rPr>
        <w:t>one for a</w:t>
      </w:r>
      <w:r w:rsidR="007B01A9" w:rsidRPr="00145E47">
        <w:rPr>
          <w:rFonts w:ascii="Calibri" w:eastAsia="Calibri" w:hAnsi="Calibri" w:cs="Times New Roman"/>
          <w:sz w:val="24"/>
        </w:rPr>
        <w:t xml:space="preserve"> brokerage because it speaks to fair housing, but </w:t>
      </w:r>
      <w:r w:rsidR="008741FA" w:rsidRPr="00145E47">
        <w:rPr>
          <w:rFonts w:ascii="Calibri" w:eastAsia="Calibri" w:hAnsi="Calibri" w:cs="Times New Roman"/>
          <w:sz w:val="24"/>
        </w:rPr>
        <w:t xml:space="preserve">also </w:t>
      </w:r>
      <w:r w:rsidR="00CD2780" w:rsidRPr="00145E47">
        <w:rPr>
          <w:rFonts w:ascii="Calibri" w:eastAsia="Calibri" w:hAnsi="Calibri" w:cs="Times New Roman"/>
          <w:sz w:val="24"/>
        </w:rPr>
        <w:t xml:space="preserve">strong </w:t>
      </w:r>
      <w:r w:rsidR="007B01A9" w:rsidRPr="00145E47">
        <w:rPr>
          <w:rFonts w:ascii="Calibri" w:eastAsia="Calibri" w:hAnsi="Calibri" w:cs="Times New Roman"/>
          <w:sz w:val="24"/>
        </w:rPr>
        <w:t xml:space="preserve">customer and client service </w:t>
      </w:r>
      <w:r w:rsidR="004105C0" w:rsidRPr="00145E47">
        <w:rPr>
          <w:rFonts w:ascii="Calibri" w:eastAsia="Calibri" w:hAnsi="Calibri" w:cs="Times New Roman"/>
          <w:sz w:val="24"/>
        </w:rPr>
        <w:t>overall</w:t>
      </w:r>
      <w:r w:rsidR="007B01A9" w:rsidRPr="00145E47">
        <w:rPr>
          <w:rFonts w:ascii="Calibri" w:eastAsia="Calibri" w:hAnsi="Calibri" w:cs="Times New Roman"/>
          <w:sz w:val="24"/>
        </w:rPr>
        <w:t xml:space="preserve">.  </w:t>
      </w:r>
      <w:r w:rsidRPr="00145E47">
        <w:rPr>
          <w:rFonts w:ascii="Calibri" w:eastAsia="Calibri" w:hAnsi="Calibri" w:cs="Times New Roman"/>
          <w:sz w:val="24"/>
        </w:rPr>
        <w:t xml:space="preserve">   </w:t>
      </w:r>
    </w:p>
    <w:p w14:paraId="51A06435" w14:textId="70E3F6F1" w:rsidR="001D1B75" w:rsidRPr="00145E47" w:rsidRDefault="003A2ECB" w:rsidP="001D1B75">
      <w:pPr>
        <w:spacing w:after="0" w:line="480" w:lineRule="auto"/>
        <w:ind w:firstLine="720"/>
        <w:contextualSpacing/>
        <w:rPr>
          <w:rFonts w:ascii="Calibri" w:eastAsia="Calibri" w:hAnsi="Calibri" w:cs="Times New Roman"/>
          <w:sz w:val="24"/>
        </w:rPr>
      </w:pPr>
      <w:r w:rsidRPr="00145E47">
        <w:rPr>
          <w:rFonts w:ascii="Calibri" w:eastAsia="Calibri" w:hAnsi="Calibri" w:cs="Times New Roman"/>
          <w:sz w:val="24"/>
        </w:rPr>
        <w:t xml:space="preserve">  </w:t>
      </w:r>
      <w:r w:rsidR="00A61015" w:rsidRPr="00145E47">
        <w:rPr>
          <w:rFonts w:ascii="Calibri" w:eastAsia="Calibri" w:hAnsi="Calibri" w:cs="Times New Roman"/>
          <w:sz w:val="24"/>
        </w:rPr>
        <w:t xml:space="preserve">Acknowledging that such a constant state of </w:t>
      </w:r>
      <w:r w:rsidR="00385AD8" w:rsidRPr="00145E47">
        <w:rPr>
          <w:rFonts w:ascii="Calibri" w:eastAsia="Calibri" w:hAnsi="Calibri" w:cs="Times New Roman"/>
          <w:sz w:val="24"/>
        </w:rPr>
        <w:t xml:space="preserve">self-awareness </w:t>
      </w:r>
      <w:r w:rsidR="00A61015" w:rsidRPr="00145E47">
        <w:rPr>
          <w:rFonts w:ascii="Calibri" w:eastAsia="Calibri" w:hAnsi="Calibri" w:cs="Times New Roman"/>
          <w:sz w:val="24"/>
        </w:rPr>
        <w:t>can be difficult to</w:t>
      </w:r>
      <w:r w:rsidR="00997253" w:rsidRPr="00145E47">
        <w:rPr>
          <w:rFonts w:ascii="Calibri" w:eastAsia="Calibri" w:hAnsi="Calibri" w:cs="Times New Roman"/>
          <w:sz w:val="24"/>
        </w:rPr>
        <w:t xml:space="preserve"> sustain</w:t>
      </w:r>
      <w:r w:rsidR="004105C0" w:rsidRPr="00145E47">
        <w:rPr>
          <w:rFonts w:ascii="Calibri" w:eastAsia="Calibri" w:hAnsi="Calibri" w:cs="Times New Roman"/>
          <w:sz w:val="24"/>
        </w:rPr>
        <w:t>, brokerages</w:t>
      </w:r>
      <w:r w:rsidR="001D1B75" w:rsidRPr="00145E47">
        <w:rPr>
          <w:rFonts w:ascii="Calibri" w:eastAsia="Calibri" w:hAnsi="Calibri" w:cs="Times New Roman"/>
          <w:sz w:val="24"/>
        </w:rPr>
        <w:t xml:space="preserve"> are very much encouraged to implement compliance programs</w:t>
      </w:r>
      <w:r w:rsidR="00A61015" w:rsidRPr="00145E47">
        <w:rPr>
          <w:rFonts w:ascii="Calibri" w:eastAsia="Calibri" w:hAnsi="Calibri" w:cs="Times New Roman"/>
          <w:sz w:val="24"/>
        </w:rPr>
        <w:t xml:space="preserve"> and reminders</w:t>
      </w:r>
      <w:r w:rsidR="001D1B75" w:rsidRPr="00145E47">
        <w:rPr>
          <w:rFonts w:ascii="Calibri" w:eastAsia="Calibri" w:hAnsi="Calibri" w:cs="Times New Roman"/>
          <w:sz w:val="24"/>
        </w:rPr>
        <w:t xml:space="preserve">. </w:t>
      </w:r>
      <w:r w:rsidR="00A61015" w:rsidRPr="00145E47">
        <w:rPr>
          <w:rFonts w:ascii="Calibri" w:eastAsia="Calibri" w:hAnsi="Calibri" w:cs="Times New Roman"/>
          <w:sz w:val="24"/>
        </w:rPr>
        <w:t>One such tool is</w:t>
      </w:r>
      <w:r w:rsidR="001D1B75" w:rsidRPr="00145E47">
        <w:rPr>
          <w:rFonts w:ascii="Calibri" w:eastAsia="Calibri" w:hAnsi="Calibri" w:cs="Times New Roman"/>
          <w:sz w:val="24"/>
        </w:rPr>
        <w:t xml:space="preserve"> the implementation of a </w:t>
      </w:r>
      <w:r w:rsidR="001D1B75" w:rsidRPr="00145E47">
        <w:rPr>
          <w:rFonts w:ascii="Calibri" w:eastAsia="Calibri" w:hAnsi="Calibri" w:cs="Times New Roman"/>
          <w:i/>
          <w:sz w:val="24"/>
        </w:rPr>
        <w:t>Fair Housing Checklist</w:t>
      </w:r>
      <w:r w:rsidR="001D1B75" w:rsidRPr="00145E47">
        <w:rPr>
          <w:rFonts w:ascii="Calibri" w:eastAsia="Calibri" w:hAnsi="Calibri" w:cs="Times New Roman"/>
          <w:sz w:val="24"/>
        </w:rPr>
        <w:t xml:space="preserve"> within the office. It should be a document that is reducible to a single page. However, it should identify in a very straightforward manner the things that a typical compliance program would address. </w:t>
      </w:r>
    </w:p>
    <w:p w14:paraId="11313161" w14:textId="77777777" w:rsidR="0097095C" w:rsidRPr="00145E47" w:rsidRDefault="0097095C" w:rsidP="0097095C">
      <w:pPr>
        <w:spacing w:after="0" w:line="480" w:lineRule="auto"/>
        <w:contextualSpacing/>
        <w:jc w:val="center"/>
        <w:rPr>
          <w:rFonts w:ascii="Calibri" w:eastAsia="Calibri" w:hAnsi="Calibri" w:cs="Times New Roman"/>
          <w:b/>
          <w:sz w:val="24"/>
          <w:u w:val="single"/>
        </w:rPr>
      </w:pPr>
      <w:r w:rsidRPr="00145E47">
        <w:rPr>
          <w:rFonts w:ascii="Calibri" w:eastAsia="Calibri" w:hAnsi="Calibri" w:cs="Times New Roman"/>
          <w:b/>
          <w:sz w:val="24"/>
          <w:u w:val="single"/>
        </w:rPr>
        <w:t>The Checklist</w:t>
      </w:r>
    </w:p>
    <w:p w14:paraId="27400DD6" w14:textId="65A9F176" w:rsidR="001D1B75" w:rsidRPr="00145E47" w:rsidRDefault="001D1B75" w:rsidP="0097095C">
      <w:pPr>
        <w:pStyle w:val="ListParagraph"/>
        <w:numPr>
          <w:ilvl w:val="0"/>
          <w:numId w:val="1"/>
        </w:numPr>
        <w:spacing w:line="480" w:lineRule="auto"/>
        <w:rPr>
          <w:rFonts w:ascii="Calibri" w:eastAsia="Calibri" w:hAnsi="Calibri" w:cs="Times New Roman"/>
          <w:sz w:val="24"/>
        </w:rPr>
      </w:pPr>
      <w:r w:rsidRPr="00145E47">
        <w:rPr>
          <w:rFonts w:ascii="Calibri" w:eastAsia="Calibri" w:hAnsi="Calibri" w:cs="Times New Roman"/>
          <w:b/>
          <w:sz w:val="24"/>
        </w:rPr>
        <w:lastRenderedPageBreak/>
        <w:t>COURTESY</w:t>
      </w:r>
      <w:r w:rsidRPr="00145E47">
        <w:rPr>
          <w:rFonts w:ascii="Calibri" w:eastAsia="Calibri" w:hAnsi="Calibri" w:cs="Times New Roman"/>
          <w:sz w:val="24"/>
        </w:rPr>
        <w:t xml:space="preserve"> – It is important to work through exactly how a prospective client is </w:t>
      </w:r>
      <w:r w:rsidR="00997DA6" w:rsidRPr="00145E47">
        <w:rPr>
          <w:rFonts w:ascii="Calibri" w:eastAsia="Calibri" w:hAnsi="Calibri" w:cs="Times New Roman"/>
          <w:sz w:val="24"/>
        </w:rPr>
        <w:t>received by either the office support staff</w:t>
      </w:r>
      <w:r w:rsidRPr="00145E47">
        <w:rPr>
          <w:rFonts w:ascii="Calibri" w:eastAsia="Calibri" w:hAnsi="Calibri" w:cs="Times New Roman"/>
          <w:sz w:val="24"/>
        </w:rPr>
        <w:t xml:space="preserve"> or the salesperson.  </w:t>
      </w:r>
      <w:r w:rsidR="00A61015" w:rsidRPr="00145E47">
        <w:rPr>
          <w:rFonts w:ascii="Calibri" w:eastAsia="Calibri" w:hAnsi="Calibri" w:cs="Times New Roman"/>
          <w:sz w:val="24"/>
        </w:rPr>
        <w:t>This is true, regardless of whether the venue is an of</w:t>
      </w:r>
      <w:r w:rsidR="004105C0" w:rsidRPr="00145E47">
        <w:rPr>
          <w:rFonts w:ascii="Calibri" w:eastAsia="Calibri" w:hAnsi="Calibri" w:cs="Times New Roman"/>
          <w:sz w:val="24"/>
        </w:rPr>
        <w:t xml:space="preserve">fice or </w:t>
      </w:r>
      <w:r w:rsidR="008741FA" w:rsidRPr="00145E47">
        <w:rPr>
          <w:rFonts w:ascii="Calibri" w:eastAsia="Calibri" w:hAnsi="Calibri" w:cs="Times New Roman"/>
          <w:sz w:val="24"/>
        </w:rPr>
        <w:t xml:space="preserve">in </w:t>
      </w:r>
      <w:r w:rsidR="004105C0" w:rsidRPr="00145E47">
        <w:rPr>
          <w:rFonts w:ascii="Calibri" w:eastAsia="Calibri" w:hAnsi="Calibri" w:cs="Times New Roman"/>
          <w:sz w:val="24"/>
        </w:rPr>
        <w:t>the field. Are</w:t>
      </w:r>
      <w:r w:rsidR="009811DB" w:rsidRPr="00145E47">
        <w:rPr>
          <w:rFonts w:ascii="Calibri" w:eastAsia="Calibri" w:hAnsi="Calibri" w:cs="Times New Roman"/>
          <w:sz w:val="24"/>
        </w:rPr>
        <w:t xml:space="preserve"> all</w:t>
      </w:r>
      <w:r w:rsidR="004105C0" w:rsidRPr="00145E47">
        <w:rPr>
          <w:rFonts w:ascii="Calibri" w:eastAsia="Calibri" w:hAnsi="Calibri" w:cs="Times New Roman"/>
          <w:sz w:val="24"/>
        </w:rPr>
        <w:t xml:space="preserve"> prospective clients</w:t>
      </w:r>
      <w:r w:rsidR="00A61015" w:rsidRPr="00145E47">
        <w:rPr>
          <w:rFonts w:ascii="Calibri" w:eastAsia="Calibri" w:hAnsi="Calibri" w:cs="Times New Roman"/>
          <w:sz w:val="24"/>
        </w:rPr>
        <w:t xml:space="preserve"> offered the same reception</w:t>
      </w:r>
      <w:r w:rsidRPr="00145E47">
        <w:rPr>
          <w:rFonts w:ascii="Calibri" w:eastAsia="Calibri" w:hAnsi="Calibri" w:cs="Times New Roman"/>
          <w:sz w:val="24"/>
        </w:rPr>
        <w:t>?  How long must they wait before someone offers them services?  How responsive are agents when they receive a voicemail or an email</w:t>
      </w:r>
      <w:r w:rsidR="00CD2780" w:rsidRPr="00145E47">
        <w:rPr>
          <w:rFonts w:ascii="Calibri" w:eastAsia="Calibri" w:hAnsi="Calibri" w:cs="Times New Roman"/>
          <w:sz w:val="24"/>
        </w:rPr>
        <w:t xml:space="preserve"> from a prospective client</w:t>
      </w:r>
      <w:r w:rsidR="004105C0" w:rsidRPr="00145E47">
        <w:rPr>
          <w:rFonts w:ascii="Calibri" w:eastAsia="Calibri" w:hAnsi="Calibri" w:cs="Times New Roman"/>
          <w:sz w:val="24"/>
        </w:rPr>
        <w:t>?</w:t>
      </w:r>
      <w:r w:rsidRPr="00145E47">
        <w:rPr>
          <w:rFonts w:ascii="Calibri" w:eastAsia="Calibri" w:hAnsi="Calibri" w:cs="Times New Roman"/>
          <w:sz w:val="24"/>
        </w:rPr>
        <w:t xml:space="preserve"> In the initial meeting or discussion, are prospective clients offered brochures and/or literature?  Are they offered immediate services regarding showings of homes or are they told that someone will phone them either that day or the next day for potential showings? With regard to courtesy, the law requires that all clients and home seekers be treated alike.  If equal professional services are offered to all, </w:t>
      </w:r>
      <w:r w:rsidR="009811DB" w:rsidRPr="00145E47">
        <w:rPr>
          <w:rFonts w:ascii="Calibri" w:eastAsia="Calibri" w:hAnsi="Calibri" w:cs="Times New Roman"/>
          <w:sz w:val="24"/>
        </w:rPr>
        <w:t>there should be no problems</w:t>
      </w:r>
      <w:r w:rsidRPr="00145E47">
        <w:rPr>
          <w:rFonts w:ascii="Calibri" w:eastAsia="Calibri" w:hAnsi="Calibri" w:cs="Times New Roman"/>
          <w:sz w:val="24"/>
        </w:rPr>
        <w:t xml:space="preserve">. Customer service is a truly universal </w:t>
      </w:r>
      <w:proofErr w:type="gramStart"/>
      <w:r w:rsidRPr="00145E47">
        <w:rPr>
          <w:rFonts w:ascii="Calibri" w:eastAsia="Calibri" w:hAnsi="Calibri" w:cs="Times New Roman"/>
          <w:sz w:val="24"/>
        </w:rPr>
        <w:t>concept</w:t>
      </w:r>
      <w:proofErr w:type="gramEnd"/>
      <w:r w:rsidRPr="00145E47">
        <w:rPr>
          <w:rFonts w:ascii="Calibri" w:eastAsia="Calibri" w:hAnsi="Calibri" w:cs="Times New Roman"/>
          <w:sz w:val="24"/>
        </w:rPr>
        <w:t xml:space="preserve"> and it should be well-executed when it comes to fair housing law. From a broker’s perspective, an agent’s responsiveness should be consistent and exceptional.  </w:t>
      </w:r>
    </w:p>
    <w:p w14:paraId="182A907D" w14:textId="2D6E1880" w:rsidR="00085E1E" w:rsidRPr="00145E47" w:rsidRDefault="001D1B75" w:rsidP="0097095C">
      <w:pPr>
        <w:pStyle w:val="ListParagraph"/>
        <w:numPr>
          <w:ilvl w:val="0"/>
          <w:numId w:val="1"/>
        </w:numPr>
        <w:spacing w:line="480" w:lineRule="auto"/>
        <w:rPr>
          <w:rFonts w:ascii="Calibri" w:eastAsia="Calibri" w:hAnsi="Calibri" w:cs="Times New Roman"/>
          <w:sz w:val="24"/>
        </w:rPr>
      </w:pPr>
      <w:r w:rsidRPr="00145E47">
        <w:rPr>
          <w:rFonts w:ascii="Calibri" w:eastAsia="Calibri" w:hAnsi="Calibri" w:cs="Times New Roman"/>
          <w:b/>
          <w:sz w:val="24"/>
        </w:rPr>
        <w:t xml:space="preserve">INTERVIEWING </w:t>
      </w:r>
      <w:r w:rsidR="004105C0" w:rsidRPr="00145E47">
        <w:rPr>
          <w:rFonts w:ascii="Calibri" w:eastAsia="Calibri" w:hAnsi="Calibri" w:cs="Times New Roman"/>
          <w:sz w:val="24"/>
        </w:rPr>
        <w:t xml:space="preserve">– Getting a handle on </w:t>
      </w:r>
      <w:r w:rsidRPr="00145E47">
        <w:rPr>
          <w:rFonts w:ascii="Calibri" w:eastAsia="Calibri" w:hAnsi="Calibri" w:cs="Times New Roman"/>
          <w:sz w:val="24"/>
        </w:rPr>
        <w:t xml:space="preserve">the </w:t>
      </w:r>
      <w:r w:rsidR="004105C0" w:rsidRPr="00145E47">
        <w:rPr>
          <w:rFonts w:ascii="Calibri" w:eastAsia="Calibri" w:hAnsi="Calibri" w:cs="Times New Roman"/>
          <w:sz w:val="24"/>
        </w:rPr>
        <w:t xml:space="preserve">housing </w:t>
      </w:r>
      <w:r w:rsidRPr="00145E47">
        <w:rPr>
          <w:rFonts w:ascii="Calibri" w:eastAsia="Calibri" w:hAnsi="Calibri" w:cs="Times New Roman"/>
          <w:sz w:val="24"/>
        </w:rPr>
        <w:t xml:space="preserve">market that the prospective client is hoping to enter is a particularly sensitive situation. During the interview </w:t>
      </w:r>
      <w:r w:rsidR="004105C0" w:rsidRPr="00145E47">
        <w:rPr>
          <w:rFonts w:ascii="Calibri" w:eastAsia="Calibri" w:hAnsi="Calibri" w:cs="Times New Roman"/>
          <w:sz w:val="24"/>
        </w:rPr>
        <w:t>process,</w:t>
      </w:r>
      <w:r w:rsidRPr="00145E47">
        <w:rPr>
          <w:rFonts w:ascii="Calibri" w:eastAsia="Calibri" w:hAnsi="Calibri" w:cs="Times New Roman"/>
          <w:sz w:val="24"/>
        </w:rPr>
        <w:t xml:space="preserve"> it i</w:t>
      </w:r>
      <w:r w:rsidR="0097095C" w:rsidRPr="00145E47">
        <w:rPr>
          <w:rFonts w:ascii="Calibri" w:eastAsia="Calibri" w:hAnsi="Calibri" w:cs="Times New Roman"/>
          <w:sz w:val="24"/>
        </w:rPr>
        <w:t>s imperative that every prospective client</w:t>
      </w:r>
      <w:r w:rsidRPr="00145E47">
        <w:rPr>
          <w:rFonts w:ascii="Calibri" w:eastAsia="Calibri" w:hAnsi="Calibri" w:cs="Times New Roman"/>
          <w:sz w:val="24"/>
        </w:rPr>
        <w:t xml:space="preserve"> is being asked the same questions concerning price range, type of housing prefe</w:t>
      </w:r>
      <w:r w:rsidR="001F7CEF" w:rsidRPr="00145E47">
        <w:rPr>
          <w:rFonts w:ascii="Calibri" w:eastAsia="Calibri" w:hAnsi="Calibri" w:cs="Times New Roman"/>
          <w:sz w:val="24"/>
        </w:rPr>
        <w:t xml:space="preserve">rence, type of features desired. </w:t>
      </w:r>
      <w:r w:rsidRPr="00145E47">
        <w:rPr>
          <w:rFonts w:ascii="Calibri" w:eastAsia="Calibri" w:hAnsi="Calibri" w:cs="Times New Roman"/>
          <w:sz w:val="24"/>
        </w:rPr>
        <w:t>If the prospective client takes charge of the interview and narrows the housing search on their own accord then the agent should attempt to search accordingly and within the law – always remembering, however, to document the search process.  Additionally, if the agent mostly facilitates the search, remember, if specific inqui</w:t>
      </w:r>
      <w:r w:rsidR="0097095C" w:rsidRPr="00145E47">
        <w:rPr>
          <w:rFonts w:ascii="Calibri" w:eastAsia="Calibri" w:hAnsi="Calibri" w:cs="Times New Roman"/>
          <w:sz w:val="24"/>
        </w:rPr>
        <w:t>ries are made of some, they should</w:t>
      </w:r>
      <w:r w:rsidRPr="00145E47">
        <w:rPr>
          <w:rFonts w:ascii="Calibri" w:eastAsia="Calibri" w:hAnsi="Calibri" w:cs="Times New Roman"/>
          <w:sz w:val="24"/>
        </w:rPr>
        <w:t xml:space="preserve"> be made of all. </w:t>
      </w:r>
    </w:p>
    <w:p w14:paraId="091E1FDE" w14:textId="62E19FCB" w:rsidR="00085E1E" w:rsidRPr="00145E47" w:rsidRDefault="00385AD8" w:rsidP="00997253">
      <w:pPr>
        <w:spacing w:line="480" w:lineRule="auto"/>
        <w:ind w:left="720" w:firstLine="720"/>
        <w:rPr>
          <w:rFonts w:ascii="Calibri" w:eastAsia="Calibri" w:hAnsi="Calibri" w:cs="Times New Roman"/>
          <w:sz w:val="24"/>
        </w:rPr>
      </w:pPr>
      <w:r w:rsidRPr="00145E47">
        <w:rPr>
          <w:rFonts w:ascii="Calibri" w:eastAsia="Calibri" w:hAnsi="Calibri" w:cs="Times New Roman"/>
          <w:sz w:val="24"/>
        </w:rPr>
        <w:lastRenderedPageBreak/>
        <w:t xml:space="preserve">And perhaps most importantly, educate agents of the dangers of making assumptions about the housing needs of a customer or client. </w:t>
      </w:r>
      <w:r w:rsidR="00085E1E" w:rsidRPr="00145E47">
        <w:rPr>
          <w:rFonts w:ascii="Calibri" w:eastAsia="Calibri" w:hAnsi="Calibri" w:cs="Times New Roman"/>
          <w:sz w:val="24"/>
        </w:rPr>
        <w:t>In the real estate context, t</w:t>
      </w:r>
      <w:r w:rsidRPr="00145E47">
        <w:rPr>
          <w:rFonts w:ascii="Calibri" w:eastAsia="Calibri" w:hAnsi="Calibri" w:cs="Times New Roman"/>
          <w:sz w:val="24"/>
        </w:rPr>
        <w:t>hese assumptions are at the heart of nearly every instance of unconscious bias</w:t>
      </w:r>
      <w:r w:rsidR="00085E1E" w:rsidRPr="00145E47">
        <w:rPr>
          <w:rFonts w:ascii="Calibri" w:eastAsia="Calibri" w:hAnsi="Calibri" w:cs="Times New Roman"/>
          <w:sz w:val="24"/>
        </w:rPr>
        <w:t>. Unconscious bias (</w:t>
      </w:r>
      <w:r w:rsidR="00CD2780" w:rsidRPr="00145E47">
        <w:rPr>
          <w:rFonts w:ascii="Calibri" w:eastAsia="Calibri" w:hAnsi="Calibri" w:cs="Times New Roman"/>
          <w:sz w:val="24"/>
        </w:rPr>
        <w:t>aka</w:t>
      </w:r>
      <w:r w:rsidR="00085E1E" w:rsidRPr="00145E47">
        <w:rPr>
          <w:rFonts w:ascii="Calibri" w:eastAsia="Calibri" w:hAnsi="Calibri" w:cs="Times New Roman"/>
          <w:sz w:val="24"/>
        </w:rPr>
        <w:t xml:space="preserve"> implicit bias) is often defined as prejudice or unsupported judgments in favor of or against one person or group.</w:t>
      </w:r>
      <w:r w:rsidR="00997253" w:rsidRPr="00145E47">
        <w:rPr>
          <w:rFonts w:ascii="Calibri" w:eastAsia="Calibri" w:hAnsi="Calibri" w:cs="Times New Roman"/>
          <w:sz w:val="24"/>
        </w:rPr>
        <w:t xml:space="preserve"> </w:t>
      </w:r>
      <w:r w:rsidR="00100339" w:rsidRPr="00145E47">
        <w:rPr>
          <w:rFonts w:ascii="Calibri" w:eastAsia="Calibri" w:hAnsi="Calibri" w:cs="Times New Roman"/>
          <w:sz w:val="24"/>
        </w:rPr>
        <w:t xml:space="preserve">These biases can present themselves without warning and with even the best intentions. </w:t>
      </w:r>
      <w:r w:rsidR="00085E1E" w:rsidRPr="00145E47">
        <w:rPr>
          <w:rFonts w:ascii="Calibri" w:eastAsia="Calibri" w:hAnsi="Calibri" w:cs="Times New Roman"/>
          <w:sz w:val="24"/>
        </w:rPr>
        <w:t>An agent should always be mindful of the way they approach an interview and avoid interjecting assumptions</w:t>
      </w:r>
      <w:r w:rsidR="00CD2780" w:rsidRPr="00145E47">
        <w:rPr>
          <w:rFonts w:ascii="Calibri" w:eastAsia="Calibri" w:hAnsi="Calibri" w:cs="Times New Roman"/>
          <w:sz w:val="24"/>
        </w:rPr>
        <w:t>, remembering that such</w:t>
      </w:r>
      <w:r w:rsidR="00100339" w:rsidRPr="00145E47">
        <w:rPr>
          <w:rFonts w:ascii="Calibri" w:eastAsia="Calibri" w:hAnsi="Calibri" w:cs="Times New Roman"/>
          <w:sz w:val="24"/>
        </w:rPr>
        <w:t xml:space="preserve"> assumptions are going to be born out of the agent’s perspective – not that of the customer or client</w:t>
      </w:r>
      <w:r w:rsidR="00085E1E" w:rsidRPr="00145E47">
        <w:rPr>
          <w:rFonts w:ascii="Calibri" w:eastAsia="Calibri" w:hAnsi="Calibri" w:cs="Times New Roman"/>
          <w:sz w:val="24"/>
        </w:rPr>
        <w:t>. A</w:t>
      </w:r>
      <w:r w:rsidR="00997253" w:rsidRPr="00145E47">
        <w:rPr>
          <w:rFonts w:ascii="Calibri" w:eastAsia="Calibri" w:hAnsi="Calibri" w:cs="Times New Roman"/>
          <w:sz w:val="24"/>
        </w:rPr>
        <w:t>n illustration of this misstep would be an agent telling a client or customer</w:t>
      </w:r>
      <w:r w:rsidR="00085E1E" w:rsidRPr="00145E47">
        <w:rPr>
          <w:rFonts w:ascii="Calibri" w:eastAsia="Calibri" w:hAnsi="Calibri" w:cs="Times New Roman"/>
          <w:sz w:val="24"/>
        </w:rPr>
        <w:t xml:space="preserve"> </w:t>
      </w:r>
      <w:r w:rsidR="00997253" w:rsidRPr="00145E47">
        <w:rPr>
          <w:rFonts w:ascii="Calibri" w:eastAsia="Calibri" w:hAnsi="Calibri" w:cs="Times New Roman"/>
          <w:sz w:val="24"/>
        </w:rPr>
        <w:t>“t</w:t>
      </w:r>
      <w:r w:rsidR="00085E1E" w:rsidRPr="00145E47">
        <w:rPr>
          <w:rFonts w:ascii="Calibri" w:eastAsia="Calibri" w:hAnsi="Calibri" w:cs="Times New Roman"/>
          <w:sz w:val="24"/>
        </w:rPr>
        <w:t>his neighborhood you’re looking at is great, but I think you may be more comfortable in…”</w:t>
      </w:r>
    </w:p>
    <w:p w14:paraId="71F2088B" w14:textId="6FBE9C55" w:rsidR="001D1B75" w:rsidRPr="00145E47" w:rsidRDefault="001D1B75" w:rsidP="0097095C">
      <w:pPr>
        <w:pStyle w:val="ListParagraph"/>
        <w:numPr>
          <w:ilvl w:val="0"/>
          <w:numId w:val="1"/>
        </w:numPr>
        <w:spacing w:line="480" w:lineRule="auto"/>
        <w:rPr>
          <w:rFonts w:ascii="Calibri" w:eastAsia="Calibri" w:hAnsi="Calibri" w:cs="Times New Roman"/>
          <w:sz w:val="24"/>
        </w:rPr>
      </w:pPr>
      <w:r w:rsidRPr="00145E47">
        <w:rPr>
          <w:rFonts w:ascii="Calibri" w:eastAsia="Calibri" w:hAnsi="Calibri" w:cs="Times New Roman"/>
          <w:b/>
          <w:sz w:val="24"/>
        </w:rPr>
        <w:t>HOUSING AVAILABILITY</w:t>
      </w:r>
      <w:r w:rsidRPr="00145E47">
        <w:rPr>
          <w:rFonts w:ascii="Calibri" w:eastAsia="Calibri" w:hAnsi="Calibri" w:cs="Times New Roman"/>
          <w:sz w:val="24"/>
        </w:rPr>
        <w:t xml:space="preserve"> – It is important for a salesperson to be aware of the number of available housing choices that are ready for immediate </w:t>
      </w:r>
      <w:r w:rsidR="00997253" w:rsidRPr="00145E47">
        <w:rPr>
          <w:rFonts w:ascii="Calibri" w:eastAsia="Calibri" w:hAnsi="Calibri" w:cs="Times New Roman"/>
          <w:sz w:val="24"/>
        </w:rPr>
        <w:t>viewing</w:t>
      </w:r>
      <w:r w:rsidRPr="00145E47">
        <w:rPr>
          <w:rFonts w:ascii="Calibri" w:eastAsia="Calibri" w:hAnsi="Calibri" w:cs="Times New Roman"/>
          <w:sz w:val="24"/>
        </w:rPr>
        <w:t xml:space="preserve">.  This is especially true with low inventory levels. For many </w:t>
      </w:r>
      <w:r w:rsidR="004105C0" w:rsidRPr="00145E47">
        <w:rPr>
          <w:rFonts w:ascii="Calibri" w:eastAsia="Calibri" w:hAnsi="Calibri" w:cs="Times New Roman"/>
          <w:sz w:val="24"/>
        </w:rPr>
        <w:t>agents,</w:t>
      </w:r>
      <w:r w:rsidRPr="00145E47">
        <w:rPr>
          <w:rFonts w:ascii="Calibri" w:eastAsia="Calibri" w:hAnsi="Calibri" w:cs="Times New Roman"/>
          <w:sz w:val="24"/>
        </w:rPr>
        <w:t xml:space="preserve"> this comes down to entering criteria into the computer and receiving a detailed list of options. Be certain to include all homes that fit within the criteria given to you by the client. Also, do not assume that the client understands the way in which the search may be altered by the slightest variable. If a home meets the buyer’s preference, do not omit showing it.  Be careful to suggest the identical number and types of homes </w:t>
      </w:r>
      <w:r w:rsidR="007B3BCB" w:rsidRPr="00145E47">
        <w:rPr>
          <w:rFonts w:ascii="Calibri" w:eastAsia="Calibri" w:hAnsi="Calibri" w:cs="Times New Roman"/>
          <w:sz w:val="24"/>
        </w:rPr>
        <w:t>to all persons regardless of background</w:t>
      </w:r>
      <w:r w:rsidRPr="00145E47">
        <w:rPr>
          <w:rFonts w:ascii="Calibri" w:eastAsia="Calibri" w:hAnsi="Calibri" w:cs="Times New Roman"/>
          <w:sz w:val="24"/>
        </w:rPr>
        <w:t xml:space="preserve"> – or take care to explain the reasons why the given criteria may have created limitations in possible listings.  Note:  The content, quality and quantity of the information provided as </w:t>
      </w:r>
      <w:r w:rsidRPr="00145E47">
        <w:rPr>
          <w:rFonts w:ascii="Calibri" w:eastAsia="Calibri" w:hAnsi="Calibri" w:cs="Times New Roman"/>
          <w:sz w:val="24"/>
        </w:rPr>
        <w:lastRenderedPageBreak/>
        <w:t xml:space="preserve">well as the level of service provided to all prospective clients should be equal – or well documented as to any deviation. </w:t>
      </w:r>
      <w:r w:rsidR="00997253" w:rsidRPr="00145E47">
        <w:rPr>
          <w:rFonts w:ascii="Calibri" w:eastAsia="Calibri" w:hAnsi="Calibri" w:cs="Times New Roman"/>
          <w:sz w:val="24"/>
        </w:rPr>
        <w:t xml:space="preserve">Consistency is key. </w:t>
      </w:r>
      <w:r w:rsidRPr="00145E47">
        <w:rPr>
          <w:rFonts w:ascii="Calibri" w:eastAsia="Calibri" w:hAnsi="Calibri" w:cs="Times New Roman"/>
          <w:sz w:val="24"/>
        </w:rPr>
        <w:t xml:space="preserve">  </w:t>
      </w:r>
    </w:p>
    <w:p w14:paraId="6D3E9F53" w14:textId="74025BF7" w:rsidR="001D1B75" w:rsidRPr="00145E47" w:rsidRDefault="001D1B75" w:rsidP="0097095C">
      <w:pPr>
        <w:pStyle w:val="ListParagraph"/>
        <w:numPr>
          <w:ilvl w:val="0"/>
          <w:numId w:val="1"/>
        </w:numPr>
        <w:spacing w:line="480" w:lineRule="auto"/>
        <w:rPr>
          <w:rFonts w:ascii="Calibri" w:eastAsia="Calibri" w:hAnsi="Calibri" w:cs="Times New Roman"/>
          <w:sz w:val="24"/>
        </w:rPr>
      </w:pPr>
      <w:r w:rsidRPr="00145E47">
        <w:rPr>
          <w:rFonts w:ascii="Calibri" w:eastAsia="Calibri" w:hAnsi="Calibri" w:cs="Times New Roman"/>
          <w:b/>
          <w:sz w:val="24"/>
        </w:rPr>
        <w:t>LOCATION</w:t>
      </w:r>
      <w:r w:rsidRPr="00145E47">
        <w:rPr>
          <w:rFonts w:ascii="Calibri" w:eastAsia="Calibri" w:hAnsi="Calibri" w:cs="Times New Roman"/>
          <w:sz w:val="24"/>
        </w:rPr>
        <w:t xml:space="preserve"> – Show all prospective clients the same locational choices </w:t>
      </w:r>
      <w:r w:rsidRPr="00145E47">
        <w:rPr>
          <w:rFonts w:ascii="Calibri" w:eastAsia="Calibri" w:hAnsi="Calibri" w:cs="Times New Roman"/>
          <w:sz w:val="24"/>
          <w:u w:val="single"/>
        </w:rPr>
        <w:t>unless</w:t>
      </w:r>
      <w:r w:rsidRPr="00145E47">
        <w:rPr>
          <w:rFonts w:ascii="Calibri" w:eastAsia="Calibri" w:hAnsi="Calibri" w:cs="Times New Roman"/>
          <w:sz w:val="24"/>
        </w:rPr>
        <w:t xml:space="preserve"> you are specifically requested to show homes only in certain areas.  All homes that fit the buyer’s preferences must be shown </w:t>
      </w:r>
      <w:r w:rsidR="004105C0" w:rsidRPr="00145E47">
        <w:rPr>
          <w:rFonts w:ascii="Calibri" w:eastAsia="Calibri" w:hAnsi="Calibri" w:cs="Times New Roman"/>
          <w:sz w:val="24"/>
        </w:rPr>
        <w:t>to</w:t>
      </w:r>
      <w:r w:rsidRPr="00145E47">
        <w:rPr>
          <w:rFonts w:ascii="Calibri" w:eastAsia="Calibri" w:hAnsi="Calibri" w:cs="Times New Roman"/>
          <w:sz w:val="24"/>
        </w:rPr>
        <w:t xml:space="preserve"> give as wide a freedom of choice of housing as possible. </w:t>
      </w:r>
      <w:r w:rsidR="00CD2780" w:rsidRPr="00145E47">
        <w:rPr>
          <w:rFonts w:ascii="Calibri" w:eastAsia="Calibri" w:hAnsi="Calibri" w:cs="Times New Roman"/>
          <w:sz w:val="24"/>
        </w:rPr>
        <w:t>It</w:t>
      </w:r>
      <w:r w:rsidRPr="00145E47">
        <w:rPr>
          <w:rFonts w:ascii="Calibri" w:eastAsia="Calibri" w:hAnsi="Calibri" w:cs="Times New Roman"/>
          <w:sz w:val="24"/>
        </w:rPr>
        <w:t xml:space="preserve"> should be the buyer</w:t>
      </w:r>
      <w:r w:rsidR="00CD2780" w:rsidRPr="00145E47">
        <w:rPr>
          <w:rFonts w:ascii="Calibri" w:eastAsia="Calibri" w:hAnsi="Calibri" w:cs="Times New Roman"/>
          <w:sz w:val="24"/>
        </w:rPr>
        <w:t xml:space="preserve">’s </w:t>
      </w:r>
      <w:r w:rsidRPr="00145E47">
        <w:rPr>
          <w:rFonts w:ascii="Calibri" w:eastAsia="Calibri" w:hAnsi="Calibri" w:cs="Times New Roman"/>
          <w:sz w:val="24"/>
        </w:rPr>
        <w:t>request and not your suggestion that determines the areas in which housing is sought – otherwise, you open the door f</w:t>
      </w:r>
      <w:r w:rsidR="007B3BCB" w:rsidRPr="00145E47">
        <w:rPr>
          <w:rFonts w:ascii="Calibri" w:eastAsia="Calibri" w:hAnsi="Calibri" w:cs="Times New Roman"/>
          <w:sz w:val="24"/>
        </w:rPr>
        <w:t xml:space="preserve">or a potential </w:t>
      </w:r>
      <w:r w:rsidR="00997253" w:rsidRPr="00145E47">
        <w:rPr>
          <w:rFonts w:ascii="Calibri" w:eastAsia="Calibri" w:hAnsi="Calibri" w:cs="Times New Roman"/>
          <w:sz w:val="24"/>
        </w:rPr>
        <w:t xml:space="preserve">fair housing </w:t>
      </w:r>
      <w:r w:rsidR="007B3BCB" w:rsidRPr="00145E47">
        <w:rPr>
          <w:rFonts w:ascii="Calibri" w:eastAsia="Calibri" w:hAnsi="Calibri" w:cs="Times New Roman"/>
          <w:sz w:val="24"/>
        </w:rPr>
        <w:t>claim</w:t>
      </w:r>
      <w:r w:rsidRPr="00145E47">
        <w:rPr>
          <w:rFonts w:ascii="Calibri" w:eastAsia="Calibri" w:hAnsi="Calibri" w:cs="Times New Roman"/>
          <w:sz w:val="24"/>
        </w:rPr>
        <w:t xml:space="preserve">.  Requests for information and comments related to area schools should be objective and prospects should be referred to source documents to do their own inquiry. </w:t>
      </w:r>
    </w:p>
    <w:p w14:paraId="5A249739" w14:textId="68B78D08" w:rsidR="0097095C" w:rsidRPr="00145E47" w:rsidRDefault="001F7CEF" w:rsidP="00997253">
      <w:pPr>
        <w:pStyle w:val="ListParagraph"/>
        <w:numPr>
          <w:ilvl w:val="0"/>
          <w:numId w:val="1"/>
        </w:numPr>
        <w:spacing w:line="480" w:lineRule="auto"/>
        <w:rPr>
          <w:rFonts w:ascii="Calibri" w:eastAsia="Calibri" w:hAnsi="Calibri" w:cs="Times New Roman"/>
          <w:sz w:val="24"/>
        </w:rPr>
      </w:pPr>
      <w:r w:rsidRPr="00145E47">
        <w:rPr>
          <w:rFonts w:ascii="Calibri" w:eastAsia="Calibri" w:hAnsi="Calibri" w:cs="Times New Roman"/>
          <w:b/>
          <w:sz w:val="24"/>
        </w:rPr>
        <w:t>FOLLOW-</w:t>
      </w:r>
      <w:r w:rsidR="001D1B75" w:rsidRPr="00145E47">
        <w:rPr>
          <w:rFonts w:ascii="Calibri" w:eastAsia="Calibri" w:hAnsi="Calibri" w:cs="Times New Roman"/>
          <w:b/>
          <w:sz w:val="24"/>
        </w:rPr>
        <w:t>UP PLAN</w:t>
      </w:r>
      <w:r w:rsidR="001D1B75" w:rsidRPr="00145E47">
        <w:rPr>
          <w:rFonts w:ascii="Calibri" w:eastAsia="Calibri" w:hAnsi="Calibri" w:cs="Times New Roman"/>
          <w:sz w:val="24"/>
        </w:rPr>
        <w:t xml:space="preserve"> – </w:t>
      </w:r>
      <w:r w:rsidR="00CD2780" w:rsidRPr="00145E47">
        <w:rPr>
          <w:rFonts w:ascii="Calibri" w:eastAsia="Calibri" w:hAnsi="Calibri" w:cs="Times New Roman"/>
          <w:sz w:val="24"/>
        </w:rPr>
        <w:t>T</w:t>
      </w:r>
      <w:r w:rsidR="001D1B75" w:rsidRPr="00145E47">
        <w:rPr>
          <w:rFonts w:ascii="Calibri" w:eastAsia="Calibri" w:hAnsi="Calibri" w:cs="Times New Roman"/>
          <w:sz w:val="24"/>
        </w:rPr>
        <w:t xml:space="preserve">his is arguably the most important thing to keep in mind. Out of sight should not be out of mind. Make sure the plan is consistent </w:t>
      </w:r>
      <w:r w:rsidR="009B624C" w:rsidRPr="00145E47">
        <w:rPr>
          <w:rFonts w:ascii="Calibri" w:eastAsia="Calibri" w:hAnsi="Calibri" w:cs="Times New Roman"/>
          <w:sz w:val="24"/>
        </w:rPr>
        <w:t>regarding</w:t>
      </w:r>
      <w:r w:rsidR="001D1B75" w:rsidRPr="00145E47">
        <w:rPr>
          <w:rFonts w:ascii="Calibri" w:eastAsia="Calibri" w:hAnsi="Calibri" w:cs="Times New Roman"/>
          <w:sz w:val="24"/>
        </w:rPr>
        <w:t xml:space="preserve"> all. If your brokerage has the practice of requesting contact information for a call back and receives the information but doesn’t make a call back to a </w:t>
      </w:r>
      <w:r w:rsidR="007B3BCB" w:rsidRPr="00145E47">
        <w:rPr>
          <w:rFonts w:ascii="Calibri" w:eastAsia="Calibri" w:hAnsi="Calibri" w:cs="Times New Roman"/>
          <w:sz w:val="24"/>
        </w:rPr>
        <w:t xml:space="preserve">prospective client </w:t>
      </w:r>
      <w:r w:rsidR="001D1B75" w:rsidRPr="00145E47">
        <w:rPr>
          <w:rFonts w:ascii="Calibri" w:eastAsia="Calibri" w:hAnsi="Calibri" w:cs="Times New Roman"/>
          <w:sz w:val="24"/>
        </w:rPr>
        <w:t xml:space="preserve">then it is necessary to look at the function of that internal policy. If the request is made for contact information and the prospective client does not have a phone or does not wish to give that </w:t>
      </w:r>
      <w:proofErr w:type="gramStart"/>
      <w:r w:rsidR="001D1B75" w:rsidRPr="00145E47">
        <w:rPr>
          <w:rFonts w:ascii="Calibri" w:eastAsia="Calibri" w:hAnsi="Calibri" w:cs="Times New Roman"/>
          <w:sz w:val="24"/>
        </w:rPr>
        <w:t>information</w:t>
      </w:r>
      <w:proofErr w:type="gramEnd"/>
      <w:r w:rsidR="001D1B75" w:rsidRPr="00145E47">
        <w:rPr>
          <w:rFonts w:ascii="Calibri" w:eastAsia="Calibri" w:hAnsi="Calibri" w:cs="Times New Roman"/>
          <w:sz w:val="24"/>
        </w:rPr>
        <w:t xml:space="preserve"> then it should be noted by the salesperson that the prospective client did not leave information for a follow-up.  </w:t>
      </w:r>
    </w:p>
    <w:p w14:paraId="7BFC953A" w14:textId="54D46261" w:rsidR="00997253" w:rsidRPr="00145E47" w:rsidRDefault="00997253" w:rsidP="00997253">
      <w:pPr>
        <w:spacing w:line="480" w:lineRule="auto"/>
        <w:rPr>
          <w:rFonts w:ascii="Calibri" w:eastAsia="Calibri" w:hAnsi="Calibri" w:cs="Times New Roman"/>
          <w:b/>
          <w:bCs/>
          <w:sz w:val="24"/>
          <w:u w:val="single"/>
        </w:rPr>
      </w:pPr>
      <w:r w:rsidRPr="00145E47">
        <w:rPr>
          <w:rFonts w:ascii="Calibri" w:eastAsia="Calibri" w:hAnsi="Calibri" w:cs="Times New Roman"/>
          <w:b/>
          <w:bCs/>
          <w:sz w:val="24"/>
          <w:u w:val="single"/>
        </w:rPr>
        <w:t>Embrace Training and Different Perspectives</w:t>
      </w:r>
    </w:p>
    <w:p w14:paraId="39DE4142" w14:textId="77777777" w:rsidR="004940C2" w:rsidRPr="00145E47" w:rsidRDefault="004B7F11" w:rsidP="004940C2">
      <w:pPr>
        <w:spacing w:line="480" w:lineRule="auto"/>
        <w:ind w:firstLine="720"/>
        <w:rPr>
          <w:rFonts w:ascii="Calibri" w:eastAsia="Calibri" w:hAnsi="Calibri" w:cs="Times New Roman"/>
          <w:sz w:val="24"/>
        </w:rPr>
      </w:pPr>
      <w:r w:rsidRPr="00145E47">
        <w:rPr>
          <w:rFonts w:ascii="Calibri" w:eastAsia="Calibri" w:hAnsi="Calibri" w:cs="Times New Roman"/>
          <w:sz w:val="24"/>
        </w:rPr>
        <w:t>Upholding Fair Housing Law</w:t>
      </w:r>
      <w:r w:rsidR="004105C0" w:rsidRPr="00145E47">
        <w:rPr>
          <w:rFonts w:ascii="Calibri" w:eastAsia="Calibri" w:hAnsi="Calibri" w:cs="Times New Roman"/>
          <w:sz w:val="24"/>
        </w:rPr>
        <w:t>,</w:t>
      </w:r>
      <w:r w:rsidRPr="00145E47">
        <w:rPr>
          <w:rFonts w:ascii="Calibri" w:eastAsia="Calibri" w:hAnsi="Calibri" w:cs="Times New Roman"/>
          <w:sz w:val="24"/>
        </w:rPr>
        <w:t xml:space="preserve"> along</w:t>
      </w:r>
      <w:r w:rsidR="0097095C" w:rsidRPr="00145E47">
        <w:rPr>
          <w:rFonts w:ascii="Calibri" w:eastAsia="Calibri" w:hAnsi="Calibri" w:cs="Times New Roman"/>
          <w:sz w:val="24"/>
        </w:rPr>
        <w:t xml:space="preserve"> </w:t>
      </w:r>
      <w:r w:rsidR="004105C0" w:rsidRPr="00145E47">
        <w:rPr>
          <w:rFonts w:ascii="Calibri" w:eastAsia="Calibri" w:hAnsi="Calibri" w:cs="Times New Roman"/>
          <w:sz w:val="24"/>
        </w:rPr>
        <w:t xml:space="preserve">with </w:t>
      </w:r>
      <w:r w:rsidR="0097095C" w:rsidRPr="00145E47">
        <w:rPr>
          <w:rFonts w:ascii="Calibri" w:eastAsia="Calibri" w:hAnsi="Calibri" w:cs="Times New Roman"/>
          <w:sz w:val="24"/>
        </w:rPr>
        <w:t>the Realtor</w:t>
      </w:r>
      <w:r w:rsidR="00D734EE" w:rsidRPr="00145E47">
        <w:rPr>
          <w:rFonts w:ascii="Calibri" w:eastAsia="Calibri" w:hAnsi="Calibri" w:cs="Times New Roman"/>
          <w:sz w:val="24"/>
        </w:rPr>
        <w:t>®</w:t>
      </w:r>
      <w:r w:rsidR="0097095C" w:rsidRPr="00145E47">
        <w:rPr>
          <w:rFonts w:ascii="Calibri" w:eastAsia="Calibri" w:hAnsi="Calibri" w:cs="Times New Roman"/>
          <w:sz w:val="24"/>
        </w:rPr>
        <w:t xml:space="preserve"> commitment to equal housing opportunity</w:t>
      </w:r>
      <w:r w:rsidR="004105C0" w:rsidRPr="00145E47">
        <w:rPr>
          <w:rFonts w:ascii="Calibri" w:eastAsia="Calibri" w:hAnsi="Calibri" w:cs="Times New Roman"/>
          <w:sz w:val="24"/>
        </w:rPr>
        <w:t>,</w:t>
      </w:r>
      <w:r w:rsidR="0097095C" w:rsidRPr="00145E47">
        <w:rPr>
          <w:rFonts w:ascii="Calibri" w:eastAsia="Calibri" w:hAnsi="Calibri" w:cs="Times New Roman"/>
          <w:sz w:val="24"/>
        </w:rPr>
        <w:t xml:space="preserve"> is not as simple as common sense. </w:t>
      </w:r>
      <w:r w:rsidR="00997253" w:rsidRPr="00145E47">
        <w:rPr>
          <w:rFonts w:ascii="Calibri" w:eastAsia="Calibri" w:hAnsi="Calibri" w:cs="Times New Roman"/>
          <w:sz w:val="24"/>
        </w:rPr>
        <w:t xml:space="preserve">The </w:t>
      </w:r>
      <w:r w:rsidR="00997253" w:rsidRPr="00145E47">
        <w:rPr>
          <w:rFonts w:ascii="Calibri" w:eastAsia="Calibri" w:hAnsi="Calibri" w:cs="Times New Roman"/>
          <w:i/>
          <w:iCs/>
          <w:sz w:val="24"/>
        </w:rPr>
        <w:t>Newsday</w:t>
      </w:r>
      <w:r w:rsidR="00997253" w:rsidRPr="00145E47">
        <w:rPr>
          <w:rFonts w:ascii="Calibri" w:eastAsia="Calibri" w:hAnsi="Calibri" w:cs="Times New Roman"/>
          <w:sz w:val="24"/>
        </w:rPr>
        <w:t xml:space="preserve"> </w:t>
      </w:r>
      <w:r w:rsidR="00143F8C" w:rsidRPr="00145E47">
        <w:rPr>
          <w:rFonts w:ascii="Calibri" w:eastAsia="Calibri" w:hAnsi="Calibri" w:cs="Times New Roman"/>
          <w:sz w:val="24"/>
        </w:rPr>
        <w:t xml:space="preserve">investigation is a sobering </w:t>
      </w:r>
      <w:r w:rsidR="00143F8C" w:rsidRPr="00145E47">
        <w:rPr>
          <w:rFonts w:ascii="Calibri" w:eastAsia="Calibri" w:hAnsi="Calibri" w:cs="Times New Roman"/>
          <w:sz w:val="24"/>
        </w:rPr>
        <w:lastRenderedPageBreak/>
        <w:t xml:space="preserve">reminder that </w:t>
      </w:r>
      <w:r w:rsidR="00100339" w:rsidRPr="00145E47">
        <w:rPr>
          <w:rFonts w:ascii="Calibri" w:eastAsia="Calibri" w:hAnsi="Calibri" w:cs="Times New Roman"/>
          <w:sz w:val="24"/>
        </w:rPr>
        <w:t xml:space="preserve">brokerages should never take compliance for granted. </w:t>
      </w:r>
      <w:r w:rsidR="0097095C" w:rsidRPr="00145E47">
        <w:rPr>
          <w:rFonts w:ascii="Calibri" w:eastAsia="Calibri" w:hAnsi="Calibri" w:cs="Times New Roman"/>
          <w:sz w:val="24"/>
        </w:rPr>
        <w:t>Regular education and</w:t>
      </w:r>
      <w:r w:rsidR="004105C0" w:rsidRPr="00145E47">
        <w:rPr>
          <w:rFonts w:ascii="Calibri" w:eastAsia="Calibri" w:hAnsi="Calibri" w:cs="Times New Roman"/>
          <w:sz w:val="24"/>
        </w:rPr>
        <w:t xml:space="preserve"> ready</w:t>
      </w:r>
      <w:r w:rsidR="0097095C" w:rsidRPr="00145E47">
        <w:rPr>
          <w:rFonts w:ascii="Calibri" w:eastAsia="Calibri" w:hAnsi="Calibri" w:cs="Times New Roman"/>
          <w:sz w:val="24"/>
        </w:rPr>
        <w:t xml:space="preserve"> reminders are helpful in fostering a culture of compliance within the brokerage. </w:t>
      </w:r>
    </w:p>
    <w:p w14:paraId="5484C374" w14:textId="2F2EBB09" w:rsidR="001D1B75" w:rsidRPr="001D1B75" w:rsidRDefault="00100339" w:rsidP="004940C2">
      <w:pPr>
        <w:spacing w:line="480" w:lineRule="auto"/>
        <w:ind w:firstLine="720"/>
        <w:rPr>
          <w:rFonts w:ascii="Calibri" w:eastAsia="Calibri" w:hAnsi="Calibri" w:cs="Times New Roman"/>
          <w:sz w:val="24"/>
        </w:rPr>
      </w:pPr>
      <w:r w:rsidRPr="00145E47">
        <w:rPr>
          <w:rFonts w:ascii="Calibri" w:eastAsia="Calibri" w:hAnsi="Calibri" w:cs="Times New Roman"/>
          <w:sz w:val="24"/>
        </w:rPr>
        <w:t xml:space="preserve">In early June, the National Association of Realtors® partnered with the Perception Institute to develop a </w:t>
      </w:r>
      <w:r w:rsidR="00CD2780" w:rsidRPr="00145E47">
        <w:rPr>
          <w:rFonts w:ascii="Calibri" w:eastAsia="Calibri" w:hAnsi="Calibri" w:cs="Times New Roman"/>
          <w:sz w:val="24"/>
        </w:rPr>
        <w:t xml:space="preserve">powerful </w:t>
      </w:r>
      <w:r w:rsidRPr="00145E47">
        <w:rPr>
          <w:rFonts w:ascii="Calibri" w:eastAsia="Calibri" w:hAnsi="Calibri" w:cs="Times New Roman"/>
          <w:sz w:val="24"/>
        </w:rPr>
        <w:t xml:space="preserve">training video to address unconscious bias. </w:t>
      </w:r>
      <w:r w:rsidR="0097095C" w:rsidRPr="00145E47">
        <w:rPr>
          <w:rFonts w:ascii="Calibri" w:eastAsia="Calibri" w:hAnsi="Calibri" w:cs="Times New Roman"/>
          <w:sz w:val="24"/>
        </w:rPr>
        <w:t xml:space="preserve">As we </w:t>
      </w:r>
      <w:r w:rsidR="004940C2" w:rsidRPr="00145E47">
        <w:rPr>
          <w:rFonts w:ascii="Calibri" w:eastAsia="Calibri" w:hAnsi="Calibri" w:cs="Times New Roman"/>
          <w:sz w:val="24"/>
        </w:rPr>
        <w:t>strive for</w:t>
      </w:r>
      <w:r w:rsidR="0097095C" w:rsidRPr="00145E47">
        <w:rPr>
          <w:rFonts w:ascii="Calibri" w:eastAsia="Calibri" w:hAnsi="Calibri" w:cs="Times New Roman"/>
          <w:sz w:val="24"/>
        </w:rPr>
        <w:t xml:space="preserve"> continued progress</w:t>
      </w:r>
      <w:r w:rsidR="00CD2780" w:rsidRPr="00145E47">
        <w:rPr>
          <w:rFonts w:ascii="Calibri" w:eastAsia="Calibri" w:hAnsi="Calibri" w:cs="Times New Roman"/>
          <w:sz w:val="24"/>
        </w:rPr>
        <w:t xml:space="preserve"> and housing opportunity</w:t>
      </w:r>
      <w:r w:rsidR="0097095C" w:rsidRPr="00145E47">
        <w:rPr>
          <w:rFonts w:ascii="Calibri" w:eastAsia="Calibri" w:hAnsi="Calibri" w:cs="Times New Roman"/>
          <w:sz w:val="24"/>
        </w:rPr>
        <w:t>, I encourage you to</w:t>
      </w:r>
      <w:r w:rsidR="004940C2" w:rsidRPr="00145E47">
        <w:rPr>
          <w:rFonts w:ascii="Calibri" w:eastAsia="Calibri" w:hAnsi="Calibri" w:cs="Times New Roman"/>
          <w:sz w:val="24"/>
        </w:rPr>
        <w:t xml:space="preserve"> have the entire brokerage watch “Bias Override: Overcoming Barriers to Fair Housing.” That video is available on NAR website at the following link: </w:t>
      </w:r>
      <w:hyperlink r:id="rId7" w:history="1">
        <w:r w:rsidR="004940C2" w:rsidRPr="00145E47">
          <w:rPr>
            <w:rStyle w:val="Hyperlink"/>
            <w:rFonts w:ascii="Calibri" w:eastAsia="Calibri" w:hAnsi="Calibri" w:cs="Times New Roman"/>
            <w:sz w:val="24"/>
          </w:rPr>
          <w:t>https://www.nar.realtor/videos/bias-override-overcoming-barriers-to-fair-housing</w:t>
        </w:r>
      </w:hyperlink>
      <w:r w:rsidR="004940C2" w:rsidRPr="00145E47">
        <w:rPr>
          <w:rFonts w:ascii="Calibri" w:eastAsia="Calibri" w:hAnsi="Calibri" w:cs="Times New Roman"/>
          <w:sz w:val="24"/>
        </w:rPr>
        <w:t xml:space="preserve">.  A brokerage’s openness to new ideas and teaching methods will go a long way towards ensuring that fair housing education and awareness is part of the brokerage culture. If you have any difficulty accessing the resources suggested in this article, </w:t>
      </w:r>
      <w:r w:rsidR="008E0A79" w:rsidRPr="00145E47">
        <w:rPr>
          <w:rFonts w:ascii="Calibri" w:eastAsia="Calibri" w:hAnsi="Calibri" w:cs="Times New Roman"/>
          <w:sz w:val="24"/>
        </w:rPr>
        <w:t xml:space="preserve">please </w:t>
      </w:r>
      <w:r w:rsidR="004940C2" w:rsidRPr="00145E47">
        <w:rPr>
          <w:rFonts w:ascii="Calibri" w:eastAsia="Calibri" w:hAnsi="Calibri" w:cs="Times New Roman"/>
          <w:sz w:val="24"/>
        </w:rPr>
        <w:t xml:space="preserve">don’t hesitate to contact me at </w:t>
      </w:r>
      <w:hyperlink r:id="rId8" w:history="1">
        <w:r w:rsidR="004940C2" w:rsidRPr="00145E47">
          <w:rPr>
            <w:rStyle w:val="Hyperlink"/>
            <w:rFonts w:ascii="Calibri" w:eastAsia="Calibri" w:hAnsi="Calibri" w:cs="Times New Roman"/>
            <w:sz w:val="24"/>
          </w:rPr>
          <w:t>bwestrin@mirealtors.com</w:t>
        </w:r>
      </w:hyperlink>
      <w:r w:rsidR="004940C2" w:rsidRPr="00145E47">
        <w:rPr>
          <w:rFonts w:ascii="Calibri" w:eastAsia="Calibri" w:hAnsi="Calibri" w:cs="Times New Roman"/>
          <w:sz w:val="24"/>
        </w:rPr>
        <w:t>.</w:t>
      </w:r>
      <w:r w:rsidR="004940C2">
        <w:rPr>
          <w:rFonts w:ascii="Calibri" w:eastAsia="Calibri" w:hAnsi="Calibri" w:cs="Times New Roman"/>
          <w:sz w:val="24"/>
        </w:rPr>
        <w:t xml:space="preserve"> </w:t>
      </w:r>
    </w:p>
    <w:p w14:paraId="044B1E5F" w14:textId="77777777" w:rsidR="00A80BCB" w:rsidRPr="001D1B75" w:rsidRDefault="00A80BCB" w:rsidP="001D1B75"/>
    <w:sectPr w:rsidR="00A80BCB" w:rsidRPr="001D1B75">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20A1CD" w14:textId="77777777" w:rsidR="00D766B7" w:rsidRDefault="00D766B7">
      <w:pPr>
        <w:spacing w:after="0" w:line="240" w:lineRule="auto"/>
      </w:pPr>
      <w:r>
        <w:separator/>
      </w:r>
    </w:p>
  </w:endnote>
  <w:endnote w:type="continuationSeparator" w:id="0">
    <w:p w14:paraId="0EB1D82B" w14:textId="77777777" w:rsidR="00D766B7" w:rsidRDefault="00D766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61847570"/>
      <w:docPartObj>
        <w:docPartGallery w:val="Page Numbers (Bottom of Page)"/>
        <w:docPartUnique/>
      </w:docPartObj>
    </w:sdtPr>
    <w:sdtEndPr>
      <w:rPr>
        <w:noProof/>
      </w:rPr>
    </w:sdtEndPr>
    <w:sdtContent>
      <w:p w14:paraId="1B36E0DE" w14:textId="77777777" w:rsidR="0097095C" w:rsidRDefault="0097095C">
        <w:pPr>
          <w:pStyle w:val="Footer1"/>
          <w:jc w:val="center"/>
        </w:pPr>
        <w:r>
          <w:fldChar w:fldCharType="begin"/>
        </w:r>
        <w:r>
          <w:instrText xml:space="preserve"> PAGE   \* MERGEFORMAT </w:instrText>
        </w:r>
        <w:r>
          <w:fldChar w:fldCharType="separate"/>
        </w:r>
        <w:r w:rsidR="001F7CEF">
          <w:rPr>
            <w:noProof/>
          </w:rPr>
          <w:t>1</w:t>
        </w:r>
        <w:r>
          <w:rPr>
            <w:noProof/>
          </w:rPr>
          <w:fldChar w:fldCharType="end"/>
        </w:r>
      </w:p>
    </w:sdtContent>
  </w:sdt>
  <w:p w14:paraId="235D70B4" w14:textId="77777777" w:rsidR="0097095C" w:rsidRDefault="0097095C">
    <w:pPr>
      <w:pStyle w:val="Footer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35EAE0" w14:textId="77777777" w:rsidR="00D766B7" w:rsidRDefault="00D766B7">
      <w:pPr>
        <w:spacing w:after="0" w:line="240" w:lineRule="auto"/>
      </w:pPr>
      <w:r>
        <w:separator/>
      </w:r>
    </w:p>
  </w:footnote>
  <w:footnote w:type="continuationSeparator" w:id="0">
    <w:p w14:paraId="17D0F554" w14:textId="77777777" w:rsidR="00D766B7" w:rsidRDefault="00D766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1981FD3"/>
    <w:multiLevelType w:val="hybridMultilevel"/>
    <w:tmpl w:val="C1DC9E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6"/>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1B75"/>
    <w:rsid w:val="00085E1E"/>
    <w:rsid w:val="000D2A0F"/>
    <w:rsid w:val="000E4D0A"/>
    <w:rsid w:val="00100339"/>
    <w:rsid w:val="00100C01"/>
    <w:rsid w:val="00137E27"/>
    <w:rsid w:val="00143F8C"/>
    <w:rsid w:val="00145E47"/>
    <w:rsid w:val="001A759B"/>
    <w:rsid w:val="001D1B75"/>
    <w:rsid w:val="001F7CEF"/>
    <w:rsid w:val="00214CE5"/>
    <w:rsid w:val="002D36F8"/>
    <w:rsid w:val="002F086A"/>
    <w:rsid w:val="00332EF9"/>
    <w:rsid w:val="00385AD8"/>
    <w:rsid w:val="003A2ECB"/>
    <w:rsid w:val="004105C0"/>
    <w:rsid w:val="00445077"/>
    <w:rsid w:val="00457E75"/>
    <w:rsid w:val="00462397"/>
    <w:rsid w:val="004773A7"/>
    <w:rsid w:val="004940C2"/>
    <w:rsid w:val="004B7F11"/>
    <w:rsid w:val="004E4652"/>
    <w:rsid w:val="00566762"/>
    <w:rsid w:val="005A64F4"/>
    <w:rsid w:val="005C0948"/>
    <w:rsid w:val="005C1A08"/>
    <w:rsid w:val="00693679"/>
    <w:rsid w:val="006F2D14"/>
    <w:rsid w:val="00706266"/>
    <w:rsid w:val="00713310"/>
    <w:rsid w:val="00750893"/>
    <w:rsid w:val="007B01A9"/>
    <w:rsid w:val="007B352B"/>
    <w:rsid w:val="007B3BCB"/>
    <w:rsid w:val="00805C9C"/>
    <w:rsid w:val="008741FA"/>
    <w:rsid w:val="008E0A79"/>
    <w:rsid w:val="00924223"/>
    <w:rsid w:val="00937BB3"/>
    <w:rsid w:val="00955E01"/>
    <w:rsid w:val="0097095C"/>
    <w:rsid w:val="009811DB"/>
    <w:rsid w:val="00997253"/>
    <w:rsid w:val="00997DA6"/>
    <w:rsid w:val="009B624C"/>
    <w:rsid w:val="00A339C8"/>
    <w:rsid w:val="00A61015"/>
    <w:rsid w:val="00A80BCB"/>
    <w:rsid w:val="00AB5B3B"/>
    <w:rsid w:val="00AC261E"/>
    <w:rsid w:val="00AF453B"/>
    <w:rsid w:val="00B51476"/>
    <w:rsid w:val="00B72880"/>
    <w:rsid w:val="00B85BB0"/>
    <w:rsid w:val="00B9113B"/>
    <w:rsid w:val="00BF166D"/>
    <w:rsid w:val="00C510EF"/>
    <w:rsid w:val="00C91C1E"/>
    <w:rsid w:val="00CD2780"/>
    <w:rsid w:val="00D02B06"/>
    <w:rsid w:val="00D15DE1"/>
    <w:rsid w:val="00D734EE"/>
    <w:rsid w:val="00D766B7"/>
    <w:rsid w:val="00E0750F"/>
    <w:rsid w:val="00E72639"/>
    <w:rsid w:val="00EB30D4"/>
    <w:rsid w:val="00EC3F7C"/>
    <w:rsid w:val="00EE3812"/>
    <w:rsid w:val="00F0158B"/>
    <w:rsid w:val="00FA0EE2"/>
    <w:rsid w:val="00FB7A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211DB"/>
  <w15:chartTrackingRefBased/>
  <w15:docId w15:val="{D8CED1D9-9C7F-4069-AE76-F604F4C71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D1B75"/>
    <w:rPr>
      <w:sz w:val="16"/>
      <w:szCs w:val="16"/>
    </w:rPr>
  </w:style>
  <w:style w:type="paragraph" w:styleId="CommentText">
    <w:name w:val="annotation text"/>
    <w:basedOn w:val="Normal"/>
    <w:link w:val="CommentTextChar"/>
    <w:uiPriority w:val="99"/>
    <w:semiHidden/>
    <w:unhideWhenUsed/>
    <w:rsid w:val="001D1B75"/>
    <w:pPr>
      <w:spacing w:line="240" w:lineRule="auto"/>
    </w:pPr>
    <w:rPr>
      <w:sz w:val="20"/>
      <w:szCs w:val="20"/>
    </w:rPr>
  </w:style>
  <w:style w:type="character" w:customStyle="1" w:styleId="CommentTextChar">
    <w:name w:val="Comment Text Char"/>
    <w:basedOn w:val="DefaultParagraphFont"/>
    <w:link w:val="CommentText"/>
    <w:uiPriority w:val="99"/>
    <w:semiHidden/>
    <w:rsid w:val="001D1B75"/>
    <w:rPr>
      <w:sz w:val="20"/>
      <w:szCs w:val="20"/>
    </w:rPr>
  </w:style>
  <w:style w:type="paragraph" w:styleId="BalloonText">
    <w:name w:val="Balloon Text"/>
    <w:basedOn w:val="Normal"/>
    <w:link w:val="BalloonTextChar"/>
    <w:uiPriority w:val="99"/>
    <w:semiHidden/>
    <w:unhideWhenUsed/>
    <w:rsid w:val="001D1B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1B75"/>
    <w:rPr>
      <w:rFonts w:ascii="Segoe UI" w:hAnsi="Segoe UI" w:cs="Segoe UI"/>
      <w:sz w:val="18"/>
      <w:szCs w:val="18"/>
    </w:rPr>
  </w:style>
  <w:style w:type="paragraph" w:customStyle="1" w:styleId="Footer1">
    <w:name w:val="Footer1"/>
    <w:basedOn w:val="Normal"/>
    <w:next w:val="Footer"/>
    <w:link w:val="FooterChar"/>
    <w:uiPriority w:val="99"/>
    <w:unhideWhenUsed/>
    <w:rsid w:val="001D1B75"/>
    <w:pPr>
      <w:tabs>
        <w:tab w:val="center" w:pos="4680"/>
        <w:tab w:val="right" w:pos="9360"/>
      </w:tabs>
      <w:spacing w:after="0" w:line="240" w:lineRule="auto"/>
    </w:pPr>
  </w:style>
  <w:style w:type="character" w:customStyle="1" w:styleId="FooterChar">
    <w:name w:val="Footer Char"/>
    <w:basedOn w:val="DefaultParagraphFont"/>
    <w:link w:val="Footer1"/>
    <w:uiPriority w:val="99"/>
    <w:rsid w:val="001D1B75"/>
  </w:style>
  <w:style w:type="paragraph" w:styleId="Footer">
    <w:name w:val="footer"/>
    <w:basedOn w:val="Normal"/>
    <w:link w:val="FooterChar1"/>
    <w:uiPriority w:val="99"/>
    <w:semiHidden/>
    <w:unhideWhenUsed/>
    <w:rsid w:val="001D1B75"/>
    <w:pPr>
      <w:tabs>
        <w:tab w:val="center" w:pos="4680"/>
        <w:tab w:val="right" w:pos="9360"/>
      </w:tabs>
      <w:spacing w:after="0" w:line="240" w:lineRule="auto"/>
    </w:pPr>
  </w:style>
  <w:style w:type="character" w:customStyle="1" w:styleId="FooterChar1">
    <w:name w:val="Footer Char1"/>
    <w:basedOn w:val="DefaultParagraphFont"/>
    <w:link w:val="Footer"/>
    <w:uiPriority w:val="99"/>
    <w:semiHidden/>
    <w:rsid w:val="001D1B75"/>
  </w:style>
  <w:style w:type="paragraph" w:styleId="ListParagraph">
    <w:name w:val="List Paragraph"/>
    <w:basedOn w:val="Normal"/>
    <w:uiPriority w:val="34"/>
    <w:qFormat/>
    <w:rsid w:val="0097095C"/>
    <w:pPr>
      <w:ind w:left="720"/>
      <w:contextualSpacing/>
    </w:pPr>
  </w:style>
  <w:style w:type="character" w:styleId="Hyperlink">
    <w:name w:val="Hyperlink"/>
    <w:basedOn w:val="DefaultParagraphFont"/>
    <w:uiPriority w:val="99"/>
    <w:unhideWhenUsed/>
    <w:rsid w:val="00997253"/>
    <w:rPr>
      <w:color w:val="0563C1" w:themeColor="hyperlink"/>
      <w:u w:val="single"/>
    </w:rPr>
  </w:style>
  <w:style w:type="character" w:styleId="UnresolvedMention">
    <w:name w:val="Unresolved Mention"/>
    <w:basedOn w:val="DefaultParagraphFont"/>
    <w:uiPriority w:val="99"/>
    <w:semiHidden/>
    <w:unhideWhenUsed/>
    <w:rsid w:val="009972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5996819">
      <w:bodyDiv w:val="1"/>
      <w:marLeft w:val="0"/>
      <w:marRight w:val="0"/>
      <w:marTop w:val="0"/>
      <w:marBottom w:val="0"/>
      <w:divBdr>
        <w:top w:val="none" w:sz="0" w:space="0" w:color="auto"/>
        <w:left w:val="none" w:sz="0" w:space="0" w:color="auto"/>
        <w:bottom w:val="none" w:sz="0" w:space="0" w:color="auto"/>
        <w:right w:val="none" w:sz="0" w:space="0" w:color="auto"/>
      </w:divBdr>
    </w:div>
    <w:div w:id="1493451314">
      <w:bodyDiv w:val="1"/>
      <w:marLeft w:val="0"/>
      <w:marRight w:val="0"/>
      <w:marTop w:val="0"/>
      <w:marBottom w:val="0"/>
      <w:divBdr>
        <w:top w:val="none" w:sz="0" w:space="0" w:color="auto"/>
        <w:left w:val="none" w:sz="0" w:space="0" w:color="auto"/>
        <w:bottom w:val="none" w:sz="0" w:space="0" w:color="auto"/>
        <w:right w:val="none" w:sz="0" w:space="0" w:color="auto"/>
      </w:divBdr>
    </w:div>
    <w:div w:id="1617760488">
      <w:bodyDiv w:val="1"/>
      <w:marLeft w:val="0"/>
      <w:marRight w:val="0"/>
      <w:marTop w:val="0"/>
      <w:marBottom w:val="0"/>
      <w:divBdr>
        <w:top w:val="none" w:sz="0" w:space="0" w:color="auto"/>
        <w:left w:val="none" w:sz="0" w:space="0" w:color="auto"/>
        <w:bottom w:val="none" w:sz="0" w:space="0" w:color="auto"/>
        <w:right w:val="none" w:sz="0" w:space="0" w:color="auto"/>
      </w:divBdr>
    </w:div>
    <w:div w:id="1857889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westrin@mirealtors.com" TargetMode="External"/><Relationship Id="rId3" Type="http://schemas.openxmlformats.org/officeDocument/2006/relationships/settings" Target="settings.xml"/><Relationship Id="rId7" Type="http://schemas.openxmlformats.org/officeDocument/2006/relationships/hyperlink" Target="https://www.nar.realtor/videos/bias-override-overcoming-barriers-to-fair-hous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1463</Words>
  <Characters>8340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Westrin</dc:creator>
  <cp:keywords/>
  <dc:description/>
  <cp:lastModifiedBy>Becky Gean</cp:lastModifiedBy>
  <cp:revision>2</cp:revision>
  <dcterms:created xsi:type="dcterms:W3CDTF">2021-02-08T17:35:00Z</dcterms:created>
  <dcterms:modified xsi:type="dcterms:W3CDTF">2021-02-08T17:35:00Z</dcterms:modified>
</cp:coreProperties>
</file>